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61751" w14:textId="0E4170CA" w:rsidR="00990AB0" w:rsidRPr="002F6D2A" w:rsidRDefault="00990AB0" w:rsidP="008B76C3">
      <w:pPr>
        <w:pStyle w:val="berschrift1"/>
        <w:rPr>
          <w:color w:val="auto"/>
          <w:sz w:val="36"/>
          <w:szCs w:val="36"/>
        </w:rPr>
      </w:pPr>
      <w:r w:rsidRPr="002F6D2A">
        <w:rPr>
          <w:color w:val="auto"/>
          <w:sz w:val="36"/>
          <w:szCs w:val="36"/>
        </w:rPr>
        <w:t>FILPCO</w:t>
      </w:r>
      <w:r w:rsidRPr="00953FF6">
        <w:rPr>
          <w:color w:val="auto"/>
          <w:sz w:val="36"/>
          <w:szCs w:val="36"/>
          <w:vertAlign w:val="subscript"/>
        </w:rPr>
        <w:t>2</w:t>
      </w:r>
      <w:r w:rsidR="00577698" w:rsidRPr="002F6D2A">
        <w:rPr>
          <w:color w:val="auto"/>
          <w:sz w:val="36"/>
          <w:szCs w:val="36"/>
        </w:rPr>
        <w:t>: Treibhausgase in Echtzeit überwachen</w:t>
      </w:r>
    </w:p>
    <w:p w14:paraId="64860CE5" w14:textId="6F5E4E23" w:rsidR="00804395" w:rsidRDefault="002F6D2A" w:rsidP="00534BAA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/>
      </w:r>
      <w:r w:rsidR="00990AB0" w:rsidRPr="002F6D2A">
        <w:rPr>
          <w:i/>
          <w:sz w:val="20"/>
          <w:szCs w:val="20"/>
        </w:rPr>
        <w:t xml:space="preserve">Stuttgart, den </w:t>
      </w:r>
      <w:r w:rsidR="00990AB0" w:rsidRPr="002F6D2A">
        <w:rPr>
          <w:i/>
          <w:iCs/>
          <w:sz w:val="20"/>
          <w:szCs w:val="20"/>
        </w:rPr>
        <w:t>2</w:t>
      </w:r>
      <w:r w:rsidR="002F275E" w:rsidRPr="002F6D2A">
        <w:rPr>
          <w:i/>
          <w:iCs/>
          <w:sz w:val="20"/>
          <w:szCs w:val="20"/>
        </w:rPr>
        <w:t>3</w:t>
      </w:r>
      <w:r w:rsidR="00990AB0" w:rsidRPr="002F6D2A">
        <w:rPr>
          <w:i/>
          <w:sz w:val="20"/>
          <w:szCs w:val="20"/>
        </w:rPr>
        <w:t>.10.</w:t>
      </w:r>
      <w:r w:rsidR="00C34168">
        <w:rPr>
          <w:i/>
          <w:iCs/>
          <w:sz w:val="20"/>
          <w:szCs w:val="20"/>
        </w:rPr>
        <w:t>20</w:t>
      </w:r>
      <w:r w:rsidR="00990AB0" w:rsidRPr="002F6D2A">
        <w:rPr>
          <w:i/>
          <w:iCs/>
          <w:sz w:val="20"/>
          <w:szCs w:val="20"/>
        </w:rPr>
        <w:t>24</w:t>
      </w:r>
    </w:p>
    <w:p w14:paraId="7318E319" w14:textId="77777777" w:rsidR="002F6D2A" w:rsidRPr="002F6D2A" w:rsidRDefault="002F6D2A" w:rsidP="00534BAA">
      <w:pPr>
        <w:rPr>
          <w:sz w:val="20"/>
          <w:szCs w:val="20"/>
        </w:rPr>
      </w:pPr>
    </w:p>
    <w:p w14:paraId="2B97A4BF" w14:textId="3C10416F" w:rsidR="00AA16B6" w:rsidRPr="00AA16B6" w:rsidRDefault="00AA16B6" w:rsidP="00AA16B6">
      <w:pPr>
        <w:rPr>
          <w:i/>
          <w:iCs/>
          <w:sz w:val="22"/>
          <w:szCs w:val="22"/>
        </w:rPr>
      </w:pPr>
      <w:r w:rsidRPr="004E5BD8">
        <w:rPr>
          <w:i/>
          <w:iCs/>
          <w:sz w:val="22"/>
          <w:szCs w:val="22"/>
        </w:rPr>
        <w:t>Auf dem Digitalisierungsevent für KMU</w:t>
      </w:r>
      <w:r w:rsidRPr="004E5BD8">
        <w:rPr>
          <w:b/>
          <w:bCs/>
          <w:i/>
          <w:iCs/>
          <w:sz w:val="22"/>
          <w:szCs w:val="22"/>
        </w:rPr>
        <w:t xml:space="preserve"> </w:t>
      </w:r>
      <w:r w:rsidR="004E5BD8">
        <w:rPr>
          <w:b/>
          <w:bCs/>
          <w:i/>
          <w:iCs/>
          <w:sz w:val="22"/>
          <w:szCs w:val="22"/>
        </w:rPr>
        <w:t>„</w:t>
      </w:r>
      <w:r w:rsidRPr="004E5BD8">
        <w:rPr>
          <w:i/>
          <w:iCs/>
          <w:sz w:val="22"/>
          <w:szCs w:val="22"/>
        </w:rPr>
        <w:t>Startup The Future</w:t>
      </w:r>
      <w:r w:rsidR="004E5BD8">
        <w:rPr>
          <w:i/>
          <w:iCs/>
          <w:sz w:val="22"/>
          <w:szCs w:val="22"/>
        </w:rPr>
        <w:t>“</w:t>
      </w:r>
      <w:r w:rsidRPr="004E5BD8">
        <w:rPr>
          <w:i/>
          <w:iCs/>
          <w:sz w:val="22"/>
          <w:szCs w:val="22"/>
        </w:rPr>
        <w:t xml:space="preserve"> der </w:t>
      </w:r>
      <w:r w:rsidR="00413FD2" w:rsidRPr="004E5BD8">
        <w:rPr>
          <w:i/>
          <w:iCs/>
          <w:sz w:val="22"/>
          <w:szCs w:val="22"/>
        </w:rPr>
        <w:t xml:space="preserve">Allianz Industrie 4.0 Baden-Württemberg </w:t>
      </w:r>
      <w:r w:rsidR="00932766" w:rsidRPr="004E5BD8">
        <w:rPr>
          <w:i/>
          <w:iCs/>
          <w:sz w:val="22"/>
          <w:szCs w:val="22"/>
        </w:rPr>
        <w:t>präsentiert das Förderprojekt FILPCO</w:t>
      </w:r>
      <w:r w:rsidR="00932766" w:rsidRPr="00953FF6">
        <w:rPr>
          <w:i/>
          <w:iCs/>
          <w:sz w:val="22"/>
          <w:szCs w:val="22"/>
          <w:vertAlign w:val="subscript"/>
        </w:rPr>
        <w:t>2</w:t>
      </w:r>
      <w:r w:rsidR="00932766" w:rsidRPr="004E5BD8">
        <w:rPr>
          <w:i/>
          <w:iCs/>
          <w:sz w:val="22"/>
          <w:szCs w:val="22"/>
        </w:rPr>
        <w:t xml:space="preserve"> eine </w:t>
      </w:r>
      <w:r w:rsidR="00DA776D" w:rsidRPr="004E5BD8">
        <w:rPr>
          <w:i/>
          <w:iCs/>
          <w:sz w:val="22"/>
          <w:szCs w:val="22"/>
        </w:rPr>
        <w:t xml:space="preserve">neue </w:t>
      </w:r>
      <w:r w:rsidR="00932766" w:rsidRPr="004E5BD8">
        <w:rPr>
          <w:i/>
          <w:iCs/>
          <w:sz w:val="22"/>
          <w:szCs w:val="22"/>
        </w:rPr>
        <w:t xml:space="preserve">Methode zur </w:t>
      </w:r>
      <w:r w:rsidR="000029F8" w:rsidRPr="004E5BD8">
        <w:rPr>
          <w:i/>
          <w:iCs/>
          <w:sz w:val="22"/>
          <w:szCs w:val="22"/>
        </w:rPr>
        <w:t xml:space="preserve">produktbezogenen </w:t>
      </w:r>
      <w:r w:rsidR="002363C1" w:rsidRPr="004E5BD8">
        <w:rPr>
          <w:i/>
          <w:iCs/>
          <w:sz w:val="22"/>
          <w:szCs w:val="22"/>
        </w:rPr>
        <w:t xml:space="preserve">Bilanzierung von </w:t>
      </w:r>
      <w:r w:rsidR="00DA776D" w:rsidRPr="004E5BD8">
        <w:rPr>
          <w:i/>
          <w:iCs/>
          <w:sz w:val="22"/>
          <w:szCs w:val="22"/>
        </w:rPr>
        <w:t>CO</w:t>
      </w:r>
      <w:r w:rsidR="00DA776D" w:rsidRPr="004E5BD8">
        <w:rPr>
          <w:i/>
          <w:iCs/>
          <w:sz w:val="22"/>
          <w:szCs w:val="22"/>
          <w:vertAlign w:val="subscript"/>
        </w:rPr>
        <w:t>2</w:t>
      </w:r>
      <w:r w:rsidR="00DA776D" w:rsidRPr="004E5BD8">
        <w:rPr>
          <w:i/>
          <w:iCs/>
          <w:sz w:val="22"/>
          <w:szCs w:val="22"/>
        </w:rPr>
        <w:t>e-Emissionen</w:t>
      </w:r>
      <w:r w:rsidR="002363C1" w:rsidRPr="004E5BD8">
        <w:rPr>
          <w:i/>
          <w:iCs/>
          <w:sz w:val="22"/>
          <w:szCs w:val="22"/>
        </w:rPr>
        <w:t xml:space="preserve">. </w:t>
      </w:r>
      <w:r w:rsidR="00A70EBC" w:rsidRPr="004E5BD8">
        <w:rPr>
          <w:i/>
          <w:iCs/>
          <w:sz w:val="22"/>
          <w:szCs w:val="22"/>
        </w:rPr>
        <w:t>D</w:t>
      </w:r>
      <w:r w:rsidR="00776C87">
        <w:rPr>
          <w:i/>
          <w:iCs/>
          <w:sz w:val="22"/>
          <w:szCs w:val="22"/>
        </w:rPr>
        <w:t xml:space="preserve">er sogenannte </w:t>
      </w:r>
      <w:r w:rsidR="00776C87" w:rsidRPr="00776C87">
        <w:rPr>
          <w:i/>
          <w:iCs/>
          <w:sz w:val="22"/>
          <w:szCs w:val="22"/>
        </w:rPr>
        <w:t xml:space="preserve">Product Carbon Footprint </w:t>
      </w:r>
      <w:r w:rsidR="00A70EBC" w:rsidRPr="004E5BD8">
        <w:rPr>
          <w:i/>
          <w:iCs/>
          <w:sz w:val="22"/>
          <w:szCs w:val="22"/>
        </w:rPr>
        <w:t>ist eine Chance für klimabewusste Unternehmen</w:t>
      </w:r>
      <w:r w:rsidR="00CE0082" w:rsidRPr="004E5BD8">
        <w:rPr>
          <w:i/>
          <w:iCs/>
          <w:sz w:val="22"/>
          <w:szCs w:val="22"/>
        </w:rPr>
        <w:t>.</w:t>
      </w:r>
    </w:p>
    <w:p w14:paraId="30A0F339" w14:textId="739805BB" w:rsidR="00442E87" w:rsidRDefault="00442E87" w:rsidP="00534BAA">
      <w:pPr>
        <w:rPr>
          <w:sz w:val="22"/>
          <w:szCs w:val="22"/>
        </w:rPr>
      </w:pPr>
    </w:p>
    <w:p w14:paraId="7FDEFD5D" w14:textId="76AA1835" w:rsidR="00534BAA" w:rsidRPr="00977785" w:rsidRDefault="00BA0C05" w:rsidP="00534BAA">
      <w:pPr>
        <w:rPr>
          <w:sz w:val="22"/>
          <w:szCs w:val="22"/>
        </w:rPr>
      </w:pPr>
      <w:r w:rsidRPr="00977785">
        <w:rPr>
          <w:sz w:val="22"/>
          <w:szCs w:val="22"/>
        </w:rPr>
        <w:t>In Zeiten wachsender ökologischer Herausforderungen und steigender</w:t>
      </w:r>
      <w:r w:rsidR="00990AB0" w:rsidRPr="00977785">
        <w:rPr>
          <w:sz w:val="22"/>
          <w:szCs w:val="22"/>
        </w:rPr>
        <w:t xml:space="preserve"> nationale</w:t>
      </w:r>
      <w:r w:rsidRPr="00977785">
        <w:rPr>
          <w:sz w:val="22"/>
          <w:szCs w:val="22"/>
        </w:rPr>
        <w:t>r</w:t>
      </w:r>
      <w:r w:rsidR="00990AB0" w:rsidRPr="00977785">
        <w:rPr>
          <w:sz w:val="22"/>
          <w:szCs w:val="22"/>
        </w:rPr>
        <w:t xml:space="preserve"> und internationale</w:t>
      </w:r>
      <w:r w:rsidRPr="00977785">
        <w:rPr>
          <w:sz w:val="22"/>
          <w:szCs w:val="22"/>
        </w:rPr>
        <w:t xml:space="preserve">r </w:t>
      </w:r>
      <w:r w:rsidR="00990AB0" w:rsidRPr="00977785">
        <w:rPr>
          <w:sz w:val="22"/>
          <w:szCs w:val="22"/>
        </w:rPr>
        <w:t>Anforderungen an</w:t>
      </w:r>
      <w:r w:rsidRPr="00977785">
        <w:rPr>
          <w:sz w:val="22"/>
          <w:szCs w:val="22"/>
        </w:rPr>
        <w:t xml:space="preserve"> Unternehmen hinsichtlich</w:t>
      </w:r>
      <w:r w:rsidR="00990AB0" w:rsidRPr="00977785">
        <w:rPr>
          <w:sz w:val="22"/>
          <w:szCs w:val="22"/>
        </w:rPr>
        <w:t xml:space="preserve"> Nachhaltigkeit und Umweltschutz</w:t>
      </w:r>
      <w:r w:rsidRPr="00977785">
        <w:rPr>
          <w:sz w:val="22"/>
          <w:szCs w:val="22"/>
        </w:rPr>
        <w:t xml:space="preserve"> wird die präzise Erfassung und Reduktion produktbezogener CO</w:t>
      </w:r>
      <w:r w:rsidRPr="00977785">
        <w:rPr>
          <w:sz w:val="22"/>
          <w:szCs w:val="22"/>
          <w:vertAlign w:val="subscript"/>
        </w:rPr>
        <w:t>2</w:t>
      </w:r>
      <w:r w:rsidRPr="00977785">
        <w:rPr>
          <w:sz w:val="22"/>
          <w:szCs w:val="22"/>
        </w:rPr>
        <w:t xml:space="preserve">e-Emissionen immer bedeutender. </w:t>
      </w:r>
      <w:r w:rsidR="00C15A5E">
        <w:rPr>
          <w:sz w:val="22"/>
          <w:szCs w:val="22"/>
        </w:rPr>
        <w:t>C</w:t>
      </w:r>
      <w:r w:rsidR="00C15A5E" w:rsidRPr="00C15A5E">
        <w:rPr>
          <w:sz w:val="22"/>
          <w:szCs w:val="22"/>
        </w:rPr>
        <w:t>O</w:t>
      </w:r>
      <w:r w:rsidR="00C15A5E" w:rsidRPr="00C15A5E">
        <w:rPr>
          <w:sz w:val="22"/>
          <w:szCs w:val="22"/>
          <w:vertAlign w:val="subscript"/>
        </w:rPr>
        <w:t>2</w:t>
      </w:r>
      <w:r w:rsidR="000726E8">
        <w:rPr>
          <w:sz w:val="22"/>
          <w:szCs w:val="22"/>
        </w:rPr>
        <w:t>-</w:t>
      </w:r>
      <w:r w:rsidR="00C15A5E" w:rsidRPr="00C15A5E">
        <w:rPr>
          <w:sz w:val="22"/>
          <w:szCs w:val="22"/>
        </w:rPr>
        <w:t>Äquivalente (CO</w:t>
      </w:r>
      <w:r w:rsidR="00C15A5E" w:rsidRPr="00D968C6">
        <w:rPr>
          <w:sz w:val="22"/>
          <w:szCs w:val="22"/>
          <w:vertAlign w:val="subscript"/>
        </w:rPr>
        <w:t>2</w:t>
      </w:r>
      <w:r w:rsidR="00C15A5E" w:rsidRPr="00C15A5E">
        <w:rPr>
          <w:sz w:val="22"/>
          <w:szCs w:val="22"/>
        </w:rPr>
        <w:t>e) sind eine Einheit, mit der sich die Auswirkungen verschiedener Treibhausgase auf das Klima messen lassen.</w:t>
      </w:r>
      <w:r w:rsidR="00990AB0" w:rsidRPr="00977785">
        <w:rPr>
          <w:sz w:val="22"/>
          <w:szCs w:val="22"/>
        </w:rPr>
        <w:t xml:space="preserve"> </w:t>
      </w:r>
      <w:r w:rsidRPr="00977785">
        <w:rPr>
          <w:sz w:val="22"/>
          <w:szCs w:val="22"/>
        </w:rPr>
        <w:t xml:space="preserve">Doch ist die Transparenz über den </w:t>
      </w:r>
      <w:r w:rsidRPr="00442E87">
        <w:rPr>
          <w:sz w:val="22"/>
          <w:szCs w:val="22"/>
        </w:rPr>
        <w:t>CO</w:t>
      </w:r>
      <w:r w:rsidRPr="00442E87">
        <w:rPr>
          <w:sz w:val="22"/>
          <w:szCs w:val="22"/>
          <w:vertAlign w:val="subscript"/>
        </w:rPr>
        <w:t>2</w:t>
      </w:r>
      <w:r w:rsidR="00D968C6" w:rsidRPr="00D968C6">
        <w:rPr>
          <w:sz w:val="22"/>
          <w:szCs w:val="22"/>
        </w:rPr>
        <w:t>e</w:t>
      </w:r>
      <w:r w:rsidRPr="00977785">
        <w:rPr>
          <w:sz w:val="22"/>
          <w:szCs w:val="22"/>
        </w:rPr>
        <w:t>-Fußabdruck für Unternehmen nicht</w:t>
      </w:r>
      <w:r w:rsidR="00534BAA" w:rsidRPr="00977785">
        <w:rPr>
          <w:sz w:val="22"/>
          <w:szCs w:val="22"/>
        </w:rPr>
        <w:t xml:space="preserve"> nur eine Antwort auf regulatorische Anforderungen, sondern </w:t>
      </w:r>
      <w:r w:rsidR="00882814">
        <w:rPr>
          <w:sz w:val="22"/>
          <w:szCs w:val="22"/>
        </w:rPr>
        <w:t>auch</w:t>
      </w:r>
      <w:r w:rsidR="00534BAA" w:rsidRPr="00977785">
        <w:rPr>
          <w:sz w:val="22"/>
          <w:szCs w:val="22"/>
        </w:rPr>
        <w:t xml:space="preserve"> </w:t>
      </w:r>
      <w:r w:rsidR="00DD1BA9">
        <w:rPr>
          <w:sz w:val="22"/>
          <w:szCs w:val="22"/>
        </w:rPr>
        <w:t xml:space="preserve">immer häufiger </w:t>
      </w:r>
      <w:r w:rsidR="00534BAA" w:rsidRPr="00977785">
        <w:rPr>
          <w:sz w:val="22"/>
          <w:szCs w:val="22"/>
        </w:rPr>
        <w:t xml:space="preserve">ein entscheidender Faktor für die Kaufentscheidung der Verbraucher. Kunden bevorzugen Produkte, die nicht nur qualitativ hochwertig, sondern auch umweltfreundlich sind. Für Unternehmen wird eine präzise Erfassung von </w:t>
      </w:r>
      <w:r w:rsidR="00534BAA" w:rsidRPr="00442E87">
        <w:rPr>
          <w:sz w:val="22"/>
          <w:szCs w:val="22"/>
        </w:rPr>
        <w:t>CO</w:t>
      </w:r>
      <w:r w:rsidR="00534BAA" w:rsidRPr="00442E87">
        <w:rPr>
          <w:sz w:val="22"/>
          <w:szCs w:val="22"/>
          <w:vertAlign w:val="subscript"/>
        </w:rPr>
        <w:t>2</w:t>
      </w:r>
      <w:r w:rsidR="00864143" w:rsidRPr="00442E87">
        <w:rPr>
          <w:sz w:val="22"/>
          <w:szCs w:val="22"/>
        </w:rPr>
        <w:t>e</w:t>
      </w:r>
      <w:r w:rsidR="00534BAA" w:rsidRPr="00977785">
        <w:rPr>
          <w:sz w:val="22"/>
          <w:szCs w:val="22"/>
        </w:rPr>
        <w:t xml:space="preserve">-Emissionen entlang der gesamten Lieferkette </w:t>
      </w:r>
      <w:r w:rsidR="00977785">
        <w:rPr>
          <w:sz w:val="22"/>
          <w:szCs w:val="22"/>
        </w:rPr>
        <w:t>daher i</w:t>
      </w:r>
      <w:r w:rsidR="00534BAA" w:rsidRPr="00977785">
        <w:rPr>
          <w:sz w:val="22"/>
          <w:szCs w:val="22"/>
        </w:rPr>
        <w:t xml:space="preserve">mmer </w:t>
      </w:r>
      <w:r w:rsidR="005B731A">
        <w:rPr>
          <w:sz w:val="22"/>
          <w:szCs w:val="22"/>
        </w:rPr>
        <w:t>wichtiger</w:t>
      </w:r>
      <w:r w:rsidR="00534BAA" w:rsidRPr="00977785">
        <w:rPr>
          <w:sz w:val="22"/>
          <w:szCs w:val="22"/>
        </w:rPr>
        <w:t>. Mit dem erfolgreichen Abschluss des Forschungsprojektes FIL</w:t>
      </w:r>
      <w:r w:rsidR="00977785">
        <w:rPr>
          <w:sz w:val="22"/>
          <w:szCs w:val="22"/>
        </w:rPr>
        <w:t>P</w:t>
      </w:r>
      <w:r w:rsidR="00534BAA" w:rsidRPr="00977785">
        <w:rPr>
          <w:sz w:val="22"/>
          <w:szCs w:val="22"/>
        </w:rPr>
        <w:t>CO</w:t>
      </w:r>
      <w:r w:rsidR="00534BAA" w:rsidRPr="00977785">
        <w:rPr>
          <w:sz w:val="22"/>
          <w:szCs w:val="22"/>
          <w:vertAlign w:val="subscript"/>
        </w:rPr>
        <w:t>2</w:t>
      </w:r>
      <w:r w:rsidR="009372DE">
        <w:rPr>
          <w:sz w:val="22"/>
          <w:szCs w:val="22"/>
        </w:rPr>
        <w:t xml:space="preserve">, das </w:t>
      </w:r>
      <w:r w:rsidR="00E963A5" w:rsidRPr="00F31C5C">
        <w:rPr>
          <w:sz w:val="22"/>
          <w:szCs w:val="22"/>
        </w:rPr>
        <w:t>vom Ministerium für Wirtschaft, Arbeit und Tourismus Baden-Württemberg</w:t>
      </w:r>
      <w:r w:rsidR="009372DE">
        <w:rPr>
          <w:sz w:val="22"/>
          <w:szCs w:val="22"/>
        </w:rPr>
        <w:t xml:space="preserve"> gefördert wurde,</w:t>
      </w:r>
      <w:r w:rsidR="00E963A5">
        <w:rPr>
          <w:sz w:val="22"/>
          <w:szCs w:val="22"/>
        </w:rPr>
        <w:t xml:space="preserve"> </w:t>
      </w:r>
      <w:r w:rsidR="008B76C3" w:rsidRPr="00977785">
        <w:rPr>
          <w:sz w:val="22"/>
          <w:szCs w:val="22"/>
        </w:rPr>
        <w:t xml:space="preserve">existiert nun eine innovative Methode, die Unternehmen bei dieser </w:t>
      </w:r>
      <w:r w:rsidR="00F0405F" w:rsidRPr="00977785">
        <w:rPr>
          <w:sz w:val="22"/>
          <w:szCs w:val="22"/>
        </w:rPr>
        <w:t>essen</w:t>
      </w:r>
      <w:r w:rsidR="00F0405F">
        <w:rPr>
          <w:sz w:val="22"/>
          <w:szCs w:val="22"/>
        </w:rPr>
        <w:t>ziellen</w:t>
      </w:r>
      <w:r w:rsidR="008B76C3" w:rsidRPr="00977785">
        <w:rPr>
          <w:sz w:val="22"/>
          <w:szCs w:val="22"/>
        </w:rPr>
        <w:t xml:space="preserve"> Aufgabe unterstützt. </w:t>
      </w:r>
      <w:r w:rsidR="00DD3502" w:rsidRPr="00442E87">
        <w:rPr>
          <w:sz w:val="22"/>
          <w:szCs w:val="22"/>
        </w:rPr>
        <w:t>Diese wird im Rahmen de</w:t>
      </w:r>
      <w:r w:rsidR="00D45DA3">
        <w:rPr>
          <w:sz w:val="22"/>
          <w:szCs w:val="22"/>
        </w:rPr>
        <w:t>s</w:t>
      </w:r>
      <w:r w:rsidR="00DD3502" w:rsidRPr="00442E87">
        <w:rPr>
          <w:sz w:val="22"/>
          <w:szCs w:val="22"/>
        </w:rPr>
        <w:t xml:space="preserve"> </w:t>
      </w:r>
      <w:r w:rsidR="006D1431" w:rsidRPr="00442E87">
        <w:rPr>
          <w:sz w:val="22"/>
          <w:szCs w:val="22"/>
        </w:rPr>
        <w:t>S</w:t>
      </w:r>
      <w:r w:rsidR="00C01B5D" w:rsidRPr="00442E87">
        <w:rPr>
          <w:sz w:val="22"/>
          <w:szCs w:val="22"/>
        </w:rPr>
        <w:t>tartup</w:t>
      </w:r>
      <w:r w:rsidR="006D1431" w:rsidRPr="00442E87">
        <w:rPr>
          <w:sz w:val="22"/>
          <w:szCs w:val="22"/>
        </w:rPr>
        <w:t xml:space="preserve"> T</w:t>
      </w:r>
      <w:r w:rsidR="00C01B5D" w:rsidRPr="00442E87">
        <w:rPr>
          <w:sz w:val="22"/>
          <w:szCs w:val="22"/>
        </w:rPr>
        <w:t>he</w:t>
      </w:r>
      <w:r w:rsidR="006D1431" w:rsidRPr="00442E87">
        <w:rPr>
          <w:sz w:val="22"/>
          <w:szCs w:val="22"/>
        </w:rPr>
        <w:t xml:space="preserve"> F</w:t>
      </w:r>
      <w:r w:rsidR="00C01B5D" w:rsidRPr="00442E87">
        <w:rPr>
          <w:sz w:val="22"/>
          <w:szCs w:val="22"/>
        </w:rPr>
        <w:t>uture</w:t>
      </w:r>
      <w:r w:rsidR="00116F99" w:rsidRPr="00442E87">
        <w:rPr>
          <w:sz w:val="22"/>
          <w:szCs w:val="22"/>
        </w:rPr>
        <w:t>-Event</w:t>
      </w:r>
      <w:r w:rsidR="00CD74D0">
        <w:rPr>
          <w:sz w:val="22"/>
          <w:szCs w:val="22"/>
        </w:rPr>
        <w:t>s</w:t>
      </w:r>
      <w:r w:rsidR="00116F99" w:rsidRPr="00442E87">
        <w:rPr>
          <w:sz w:val="22"/>
          <w:szCs w:val="22"/>
        </w:rPr>
        <w:t xml:space="preserve"> </w:t>
      </w:r>
      <w:r w:rsidR="00DE5E27" w:rsidRPr="00DE5E27">
        <w:rPr>
          <w:sz w:val="22"/>
          <w:szCs w:val="22"/>
        </w:rPr>
        <w:t xml:space="preserve">der Allianz Industrie 4.0 Baden-Württemberg </w:t>
      </w:r>
      <w:r w:rsidR="00116F99" w:rsidRPr="00442E87">
        <w:rPr>
          <w:sz w:val="22"/>
          <w:szCs w:val="22"/>
        </w:rPr>
        <w:t>am 23. Oktober 2024</w:t>
      </w:r>
      <w:r w:rsidR="00985017" w:rsidRPr="00442E87">
        <w:rPr>
          <w:sz w:val="22"/>
          <w:szCs w:val="22"/>
        </w:rPr>
        <w:t xml:space="preserve"> in Stuttgart </w:t>
      </w:r>
      <w:r w:rsidR="00D81153" w:rsidRPr="00442E87">
        <w:rPr>
          <w:sz w:val="22"/>
          <w:szCs w:val="22"/>
        </w:rPr>
        <w:t xml:space="preserve">mit Wirtschaftsministerin Dr. Nicole Hoffmeister-Kraut </w:t>
      </w:r>
      <w:r w:rsidR="00577698" w:rsidRPr="00442E87">
        <w:rPr>
          <w:sz w:val="22"/>
          <w:szCs w:val="22"/>
        </w:rPr>
        <w:t>präsentiert.</w:t>
      </w:r>
    </w:p>
    <w:p w14:paraId="65ACF29A" w14:textId="77777777" w:rsidR="008B76C3" w:rsidRPr="00977785" w:rsidRDefault="008B76C3" w:rsidP="00534BAA">
      <w:pPr>
        <w:rPr>
          <w:sz w:val="22"/>
          <w:szCs w:val="22"/>
        </w:rPr>
      </w:pPr>
    </w:p>
    <w:p w14:paraId="62A29499" w14:textId="28FAC5A1" w:rsidR="008B76C3" w:rsidRPr="00977785" w:rsidRDefault="008B76C3" w:rsidP="00534BAA">
      <w:pPr>
        <w:rPr>
          <w:b/>
          <w:bCs/>
          <w:sz w:val="22"/>
          <w:szCs w:val="22"/>
        </w:rPr>
      </w:pPr>
      <w:r w:rsidRPr="00977785">
        <w:rPr>
          <w:b/>
          <w:bCs/>
          <w:sz w:val="22"/>
          <w:szCs w:val="22"/>
        </w:rPr>
        <w:t>Das Projekt FILPCO</w:t>
      </w:r>
      <w:r w:rsidRPr="00953FF6">
        <w:rPr>
          <w:b/>
          <w:sz w:val="22"/>
          <w:szCs w:val="22"/>
          <w:vertAlign w:val="subscript"/>
        </w:rPr>
        <w:t>2</w:t>
      </w:r>
      <w:r w:rsidRPr="00977785">
        <w:rPr>
          <w:b/>
          <w:bCs/>
          <w:sz w:val="22"/>
          <w:szCs w:val="22"/>
        </w:rPr>
        <w:t xml:space="preserve"> als Wegbereiter der durchgängigen Emissionserfassung</w:t>
      </w:r>
    </w:p>
    <w:p w14:paraId="1860EF0F" w14:textId="30FD1251" w:rsidR="00534BAA" w:rsidRPr="00977785" w:rsidRDefault="00534BAA" w:rsidP="00534BAA">
      <w:pPr>
        <w:rPr>
          <w:sz w:val="22"/>
          <w:szCs w:val="22"/>
        </w:rPr>
      </w:pPr>
    </w:p>
    <w:p w14:paraId="6490838B" w14:textId="330ED235" w:rsidR="008B76C3" w:rsidRPr="00977785" w:rsidRDefault="008B76C3" w:rsidP="00534BAA">
      <w:pPr>
        <w:rPr>
          <w:sz w:val="22"/>
          <w:szCs w:val="22"/>
        </w:rPr>
      </w:pPr>
      <w:r w:rsidRPr="00977785">
        <w:rPr>
          <w:sz w:val="22"/>
          <w:szCs w:val="22"/>
        </w:rPr>
        <w:t>Im Rahmen des Forschungsprojektes FILPCO</w:t>
      </w:r>
      <w:r w:rsidRPr="00977785">
        <w:rPr>
          <w:sz w:val="22"/>
          <w:szCs w:val="22"/>
          <w:vertAlign w:val="subscript"/>
        </w:rPr>
        <w:t>2</w:t>
      </w:r>
      <w:r w:rsidRPr="00977785">
        <w:rPr>
          <w:sz w:val="22"/>
          <w:szCs w:val="22"/>
        </w:rPr>
        <w:t xml:space="preserve"> entwickelte das Steinbeis-Innovationszentrum Künstliche Intelligenz für Mensch und Maschine (KIMM) zusammen mit</w:t>
      </w:r>
      <w:r w:rsidR="00E07BED">
        <w:rPr>
          <w:sz w:val="22"/>
          <w:szCs w:val="22"/>
        </w:rPr>
        <w:t xml:space="preserve"> </w:t>
      </w:r>
      <w:r w:rsidR="00CF4996">
        <w:rPr>
          <w:sz w:val="22"/>
          <w:szCs w:val="22"/>
        </w:rPr>
        <w:t xml:space="preserve">dem </w:t>
      </w:r>
      <w:r w:rsidR="00CF4996" w:rsidRPr="00CF4996">
        <w:rPr>
          <w:sz w:val="22"/>
          <w:szCs w:val="22"/>
        </w:rPr>
        <w:t>Campus Schwarzwald</w:t>
      </w:r>
      <w:r w:rsidR="00CF4996">
        <w:rPr>
          <w:sz w:val="22"/>
          <w:szCs w:val="22"/>
        </w:rPr>
        <w:t>, dem</w:t>
      </w:r>
      <w:r w:rsidR="00E07BED" w:rsidRPr="00E07BED">
        <w:rPr>
          <w:sz w:val="22"/>
          <w:szCs w:val="22"/>
        </w:rPr>
        <w:t xml:space="preserve"> Institut für </w:t>
      </w:r>
      <w:proofErr w:type="spellStart"/>
      <w:r w:rsidR="00E07BED" w:rsidRPr="00E07BED">
        <w:rPr>
          <w:sz w:val="22"/>
          <w:szCs w:val="22"/>
        </w:rPr>
        <w:t>Industrielle</w:t>
      </w:r>
      <w:proofErr w:type="spellEnd"/>
      <w:r w:rsidR="00E07BED" w:rsidRPr="00E07BED">
        <w:rPr>
          <w:sz w:val="22"/>
          <w:szCs w:val="22"/>
        </w:rPr>
        <w:t xml:space="preserve"> Fertigung und Fabrikbetrieb der Universität Stuttgart</w:t>
      </w:r>
      <w:r w:rsidR="007E6160">
        <w:rPr>
          <w:sz w:val="22"/>
          <w:szCs w:val="22"/>
        </w:rPr>
        <w:t xml:space="preserve"> und</w:t>
      </w:r>
      <w:r w:rsidR="00E07BED" w:rsidRPr="00E07BED">
        <w:rPr>
          <w:sz w:val="22"/>
          <w:szCs w:val="22"/>
        </w:rPr>
        <w:t xml:space="preserve"> </w:t>
      </w:r>
      <w:r w:rsidRPr="00977785">
        <w:rPr>
          <w:sz w:val="22"/>
          <w:szCs w:val="22"/>
        </w:rPr>
        <w:t xml:space="preserve">Partnern aus </w:t>
      </w:r>
      <w:r w:rsidR="008C234C">
        <w:rPr>
          <w:sz w:val="22"/>
          <w:szCs w:val="22"/>
        </w:rPr>
        <w:t>der</w:t>
      </w:r>
      <w:r w:rsidRPr="00977785">
        <w:rPr>
          <w:sz w:val="22"/>
          <w:szCs w:val="22"/>
        </w:rPr>
        <w:t xml:space="preserve"> Industrie ein Datenmodell, das es erlaubt, CO</w:t>
      </w:r>
      <w:r w:rsidRPr="00977785">
        <w:rPr>
          <w:sz w:val="22"/>
          <w:szCs w:val="22"/>
          <w:vertAlign w:val="subscript"/>
        </w:rPr>
        <w:t>2</w:t>
      </w:r>
      <w:r w:rsidRPr="00977785">
        <w:rPr>
          <w:sz w:val="22"/>
          <w:szCs w:val="22"/>
        </w:rPr>
        <w:t xml:space="preserve">e-Emissionen einzelner Produkte über verschiedene Produktionsstufen und logistische Prozesse hinweg, </w:t>
      </w:r>
      <w:r w:rsidR="00400435">
        <w:rPr>
          <w:sz w:val="22"/>
          <w:szCs w:val="22"/>
        </w:rPr>
        <w:t xml:space="preserve">im </w:t>
      </w:r>
      <w:r w:rsidR="00400435" w:rsidRPr="00400435">
        <w:rPr>
          <w:sz w:val="22"/>
          <w:szCs w:val="22"/>
        </w:rPr>
        <w:t>sogenannte</w:t>
      </w:r>
      <w:r w:rsidR="00400435">
        <w:rPr>
          <w:sz w:val="22"/>
          <w:szCs w:val="22"/>
        </w:rPr>
        <w:t>n</w:t>
      </w:r>
      <w:r w:rsidR="00400435" w:rsidRPr="00400435">
        <w:rPr>
          <w:sz w:val="22"/>
          <w:szCs w:val="22"/>
        </w:rPr>
        <w:t xml:space="preserve"> </w:t>
      </w:r>
      <w:proofErr w:type="spellStart"/>
      <w:r w:rsidR="00400435" w:rsidRPr="00400435">
        <w:rPr>
          <w:sz w:val="22"/>
          <w:szCs w:val="22"/>
        </w:rPr>
        <w:t>Product</w:t>
      </w:r>
      <w:proofErr w:type="spellEnd"/>
      <w:r w:rsidR="00400435" w:rsidRPr="00400435">
        <w:rPr>
          <w:sz w:val="22"/>
          <w:szCs w:val="22"/>
        </w:rPr>
        <w:t xml:space="preserve"> Carbon Footprint </w:t>
      </w:r>
      <w:r w:rsidRPr="00977785">
        <w:rPr>
          <w:sz w:val="22"/>
          <w:szCs w:val="22"/>
        </w:rPr>
        <w:t xml:space="preserve">zu erfassen. Diese Technologie bildet eine wesentliche Grundlage für </w:t>
      </w:r>
      <w:r w:rsidR="00BA0C05" w:rsidRPr="00977785">
        <w:rPr>
          <w:sz w:val="22"/>
          <w:szCs w:val="22"/>
        </w:rPr>
        <w:t xml:space="preserve">eine nachhaltige </w:t>
      </w:r>
      <w:r w:rsidRPr="00977785">
        <w:rPr>
          <w:sz w:val="22"/>
          <w:szCs w:val="22"/>
        </w:rPr>
        <w:t>Unternehmen</w:t>
      </w:r>
      <w:r w:rsidR="00BA0C05" w:rsidRPr="00977785">
        <w:rPr>
          <w:sz w:val="22"/>
          <w:szCs w:val="22"/>
        </w:rPr>
        <w:t>sführung. Unternehmen profitieren von:</w:t>
      </w:r>
    </w:p>
    <w:p w14:paraId="5AAB2378" w14:textId="77777777" w:rsidR="008B76C3" w:rsidRPr="00977785" w:rsidRDefault="008B76C3" w:rsidP="00534BAA">
      <w:pPr>
        <w:rPr>
          <w:sz w:val="22"/>
          <w:szCs w:val="22"/>
        </w:rPr>
      </w:pPr>
    </w:p>
    <w:p w14:paraId="2FC828A0" w14:textId="15F90CFE" w:rsidR="008B76C3" w:rsidRPr="00977785" w:rsidRDefault="00BA0C05" w:rsidP="008B76C3">
      <w:pPr>
        <w:pStyle w:val="Listenabsatz"/>
        <w:numPr>
          <w:ilvl w:val="0"/>
          <w:numId w:val="3"/>
        </w:numPr>
        <w:rPr>
          <w:sz w:val="22"/>
          <w:szCs w:val="22"/>
        </w:rPr>
      </w:pPr>
      <w:r w:rsidRPr="00977785">
        <w:rPr>
          <w:b/>
          <w:bCs/>
          <w:sz w:val="22"/>
          <w:szCs w:val="22"/>
        </w:rPr>
        <w:t>Transparenz und Compliance</w:t>
      </w:r>
      <w:r w:rsidRPr="00977785">
        <w:rPr>
          <w:sz w:val="22"/>
          <w:szCs w:val="22"/>
        </w:rPr>
        <w:t>: Unterstützt bei der Erfüllung gesetzlicher Vorgaben zur Nachhaltigkeits-Berichterstattung</w:t>
      </w:r>
      <w:r w:rsidR="004B49BD" w:rsidRPr="00442E87">
        <w:rPr>
          <w:sz w:val="22"/>
          <w:szCs w:val="22"/>
        </w:rPr>
        <w:t>.</w:t>
      </w:r>
    </w:p>
    <w:p w14:paraId="34EE0F12" w14:textId="5B39C1C9" w:rsidR="00BA0C05" w:rsidRPr="00977785" w:rsidRDefault="00BA0C05" w:rsidP="008B76C3">
      <w:pPr>
        <w:pStyle w:val="Listenabsatz"/>
        <w:numPr>
          <w:ilvl w:val="0"/>
          <w:numId w:val="3"/>
        </w:numPr>
        <w:rPr>
          <w:sz w:val="22"/>
          <w:szCs w:val="22"/>
        </w:rPr>
      </w:pPr>
      <w:r w:rsidRPr="00977785">
        <w:rPr>
          <w:b/>
          <w:bCs/>
          <w:sz w:val="22"/>
          <w:szCs w:val="22"/>
        </w:rPr>
        <w:t>Wettbewerbsvorteil</w:t>
      </w:r>
      <w:r w:rsidRPr="00977785">
        <w:rPr>
          <w:sz w:val="22"/>
          <w:szCs w:val="22"/>
        </w:rPr>
        <w:t xml:space="preserve">: Hilft die Positionierung als umweltbewusstes Unternehmen aktiv zu kommunizieren. </w:t>
      </w:r>
    </w:p>
    <w:p w14:paraId="03746B56" w14:textId="134E73A6" w:rsidR="00BA0C05" w:rsidRPr="00977785" w:rsidRDefault="00BA0C05" w:rsidP="008B76C3">
      <w:pPr>
        <w:pStyle w:val="Listenabsatz"/>
        <w:numPr>
          <w:ilvl w:val="0"/>
          <w:numId w:val="3"/>
        </w:numPr>
        <w:rPr>
          <w:sz w:val="22"/>
          <w:szCs w:val="22"/>
        </w:rPr>
      </w:pPr>
      <w:r w:rsidRPr="00977785">
        <w:rPr>
          <w:b/>
          <w:bCs/>
          <w:sz w:val="22"/>
          <w:szCs w:val="22"/>
        </w:rPr>
        <w:t>Kostenreduktion und Effizienzsteigerung</w:t>
      </w:r>
      <w:r w:rsidRPr="00977785">
        <w:rPr>
          <w:sz w:val="22"/>
          <w:szCs w:val="22"/>
        </w:rPr>
        <w:t>: Identifikation und Optimierung emissionsintensiver Prozesse</w:t>
      </w:r>
      <w:r w:rsidR="002F1109" w:rsidRPr="00442E87">
        <w:rPr>
          <w:sz w:val="22"/>
          <w:szCs w:val="22"/>
        </w:rPr>
        <w:t>.</w:t>
      </w:r>
    </w:p>
    <w:p w14:paraId="6590DCD3" w14:textId="43B75B88" w:rsidR="00BA0C05" w:rsidRPr="00977785" w:rsidRDefault="00BA0C05" w:rsidP="008B76C3">
      <w:pPr>
        <w:pStyle w:val="Listenabsatz"/>
        <w:numPr>
          <w:ilvl w:val="0"/>
          <w:numId w:val="3"/>
        </w:numPr>
        <w:rPr>
          <w:sz w:val="22"/>
          <w:szCs w:val="22"/>
        </w:rPr>
      </w:pPr>
      <w:r w:rsidRPr="00977785">
        <w:rPr>
          <w:b/>
          <w:bCs/>
          <w:sz w:val="22"/>
          <w:szCs w:val="22"/>
        </w:rPr>
        <w:t>Risikomanagement</w:t>
      </w:r>
      <w:r w:rsidRPr="00977785">
        <w:rPr>
          <w:sz w:val="22"/>
          <w:szCs w:val="22"/>
        </w:rPr>
        <w:t>: Frühzeitige Identifikation klimabezogener Risiken in der Lieferkette</w:t>
      </w:r>
      <w:r w:rsidR="002F1109" w:rsidRPr="00442E87">
        <w:rPr>
          <w:sz w:val="22"/>
          <w:szCs w:val="22"/>
        </w:rPr>
        <w:t>.</w:t>
      </w:r>
    </w:p>
    <w:p w14:paraId="120B2968" w14:textId="77777777" w:rsidR="00BA0C05" w:rsidRDefault="00BA0C05" w:rsidP="00BA0C05">
      <w:pPr>
        <w:rPr>
          <w:sz w:val="22"/>
          <w:szCs w:val="22"/>
        </w:rPr>
      </w:pPr>
    </w:p>
    <w:p w14:paraId="52412DEE" w14:textId="38290CF0" w:rsidR="00116EDE" w:rsidRDefault="00977785">
      <w:pPr>
        <w:rPr>
          <w:sz w:val="22"/>
          <w:szCs w:val="22"/>
        </w:rPr>
      </w:pPr>
      <w:r w:rsidRPr="00442E87">
        <w:rPr>
          <w:sz w:val="22"/>
          <w:szCs w:val="22"/>
        </w:rPr>
        <w:t>Realisiert werden diese Vorteile auf Basis eines digitalen Zwillings, der sowohl die Logistik als auch die Produktion flexibel integriert, um einen produktindividuellen „CO</w:t>
      </w:r>
      <w:r w:rsidRPr="00442E87">
        <w:rPr>
          <w:sz w:val="22"/>
          <w:szCs w:val="22"/>
          <w:vertAlign w:val="subscript"/>
        </w:rPr>
        <w:t>2</w:t>
      </w:r>
      <w:r w:rsidR="00D84B93" w:rsidRPr="00442E87">
        <w:rPr>
          <w:sz w:val="22"/>
          <w:szCs w:val="22"/>
        </w:rPr>
        <w:t>e</w:t>
      </w:r>
      <w:r w:rsidRPr="00442E87">
        <w:rPr>
          <w:sz w:val="22"/>
          <w:szCs w:val="22"/>
        </w:rPr>
        <w:t xml:space="preserve">-Rucksack“ bereitzustellen. Dafür werden entlang jeden Produktions- und Logistikschritt klimarelevante Daten erfasst und den jeweiligen hergestellten Produkten zugeordnet. Gespeichert werden die Daten in der </w:t>
      </w:r>
      <w:r w:rsidR="000D72CA" w:rsidRPr="00442E87">
        <w:rPr>
          <w:sz w:val="22"/>
          <w:szCs w:val="22"/>
        </w:rPr>
        <w:t>Asset Administration Shell (AAS)</w:t>
      </w:r>
      <w:r w:rsidR="00C27217" w:rsidRPr="00442E87">
        <w:rPr>
          <w:sz w:val="22"/>
          <w:szCs w:val="22"/>
        </w:rPr>
        <w:t xml:space="preserve">, </w:t>
      </w:r>
      <w:r w:rsidR="000D521A" w:rsidRPr="00442E87">
        <w:rPr>
          <w:sz w:val="22"/>
          <w:szCs w:val="22"/>
        </w:rPr>
        <w:t>auf Deutsch</w:t>
      </w:r>
      <w:r w:rsidR="00C27217" w:rsidRPr="00442E87">
        <w:rPr>
          <w:sz w:val="22"/>
          <w:szCs w:val="22"/>
        </w:rPr>
        <w:t xml:space="preserve"> auch Verwaltungsschale</w:t>
      </w:r>
      <w:r w:rsidRPr="00442E87">
        <w:rPr>
          <w:sz w:val="22"/>
          <w:szCs w:val="22"/>
        </w:rPr>
        <w:t>, einer leistungsfähigen und standardisierten Datenstruktur, die von namhaften Industrieunternehmen und -verbänden speziell für die Datenweitergabe in komplexen Wertschöpfungsketten entwickelt wurde (</w:t>
      </w:r>
      <w:r w:rsidR="00C27217" w:rsidRPr="00442E87">
        <w:rPr>
          <w:sz w:val="22"/>
          <w:szCs w:val="22"/>
        </w:rPr>
        <w:t xml:space="preserve">siehe zum Beispiel </w:t>
      </w:r>
      <w:r w:rsidR="00252717" w:rsidRPr="00442E87">
        <w:rPr>
          <w:sz w:val="22"/>
          <w:szCs w:val="22"/>
          <w:u w:val="single"/>
        </w:rPr>
        <w:t>https://industrialdigitaltwin.org/</w:t>
      </w:r>
      <w:r w:rsidRPr="00442E87">
        <w:rPr>
          <w:sz w:val="22"/>
          <w:szCs w:val="22"/>
        </w:rPr>
        <w:t>)</w:t>
      </w:r>
      <w:r w:rsidR="000D521A" w:rsidRPr="00442E87">
        <w:rPr>
          <w:sz w:val="22"/>
          <w:szCs w:val="22"/>
        </w:rPr>
        <w:t>.</w:t>
      </w:r>
      <w:r w:rsidR="00116EDE">
        <w:rPr>
          <w:sz w:val="22"/>
          <w:szCs w:val="22"/>
        </w:rPr>
        <w:br w:type="page"/>
      </w:r>
    </w:p>
    <w:p w14:paraId="18793329" w14:textId="7BC73F00" w:rsidR="000D521A" w:rsidRPr="00442E87" w:rsidRDefault="00912783" w:rsidP="00BA0C05">
      <w:pPr>
        <w:rPr>
          <w:b/>
          <w:bCs/>
          <w:sz w:val="22"/>
          <w:szCs w:val="22"/>
        </w:rPr>
      </w:pPr>
      <w:r w:rsidRPr="00442E87">
        <w:rPr>
          <w:b/>
          <w:bCs/>
          <w:sz w:val="22"/>
          <w:szCs w:val="22"/>
        </w:rPr>
        <w:lastRenderedPageBreak/>
        <w:t>Klimabewusste Unternehmen profitieren besonders</w:t>
      </w:r>
      <w:r w:rsidR="0029676D" w:rsidRPr="00442E87">
        <w:rPr>
          <w:b/>
          <w:bCs/>
          <w:sz w:val="22"/>
          <w:szCs w:val="22"/>
        </w:rPr>
        <w:t xml:space="preserve"> </w:t>
      </w:r>
    </w:p>
    <w:p w14:paraId="1F8AB5AD" w14:textId="77777777" w:rsidR="00E56EA9" w:rsidRPr="00442E87" w:rsidRDefault="00E56EA9" w:rsidP="00BA0C05">
      <w:pPr>
        <w:rPr>
          <w:sz w:val="22"/>
          <w:szCs w:val="22"/>
        </w:rPr>
      </w:pPr>
    </w:p>
    <w:p w14:paraId="7088CA67" w14:textId="766FAD0D" w:rsidR="00912783" w:rsidRPr="00442E87" w:rsidRDefault="00A66D52" w:rsidP="00BA0C05">
      <w:pPr>
        <w:rPr>
          <w:sz w:val="22"/>
          <w:szCs w:val="22"/>
        </w:rPr>
      </w:pPr>
      <w:r w:rsidRPr="00442E87">
        <w:rPr>
          <w:sz w:val="22"/>
          <w:szCs w:val="22"/>
        </w:rPr>
        <w:t>„</w:t>
      </w:r>
      <w:r w:rsidR="00E56EA9" w:rsidRPr="00442E87">
        <w:rPr>
          <w:sz w:val="22"/>
          <w:szCs w:val="22"/>
        </w:rPr>
        <w:t xml:space="preserve">Die </w:t>
      </w:r>
      <w:r w:rsidR="00AB1603" w:rsidRPr="00442E87">
        <w:rPr>
          <w:sz w:val="22"/>
          <w:szCs w:val="22"/>
        </w:rPr>
        <w:t>Ausweisung der produktindividuellen CO</w:t>
      </w:r>
      <w:r w:rsidR="00AB1603" w:rsidRPr="00442E87">
        <w:rPr>
          <w:sz w:val="22"/>
          <w:szCs w:val="22"/>
          <w:vertAlign w:val="subscript"/>
        </w:rPr>
        <w:t>2</w:t>
      </w:r>
      <w:r w:rsidR="00AB1603" w:rsidRPr="00442E87">
        <w:rPr>
          <w:sz w:val="22"/>
          <w:szCs w:val="22"/>
        </w:rPr>
        <w:t xml:space="preserve">e-Bilanz </w:t>
      </w:r>
      <w:r w:rsidR="0018393F" w:rsidRPr="00442E87">
        <w:rPr>
          <w:sz w:val="22"/>
          <w:szCs w:val="22"/>
        </w:rPr>
        <w:t xml:space="preserve">lohnt sich besonders für Unternehmen, die </w:t>
      </w:r>
      <w:r w:rsidR="00787D68" w:rsidRPr="00442E87">
        <w:rPr>
          <w:sz w:val="22"/>
          <w:szCs w:val="22"/>
        </w:rPr>
        <w:t xml:space="preserve">sich in den letzten Jahren mit Maßnahmen zur </w:t>
      </w:r>
      <w:r w:rsidR="00D61ACC" w:rsidRPr="00442E87">
        <w:rPr>
          <w:sz w:val="22"/>
          <w:szCs w:val="22"/>
        </w:rPr>
        <w:t>Energie</w:t>
      </w:r>
      <w:r w:rsidR="00787D68" w:rsidRPr="00442E87">
        <w:rPr>
          <w:sz w:val="22"/>
          <w:szCs w:val="22"/>
        </w:rPr>
        <w:t xml:space="preserve">einsparung, zur Verbesserung des </w:t>
      </w:r>
      <w:r w:rsidR="007070CD" w:rsidRPr="00442E87">
        <w:rPr>
          <w:sz w:val="22"/>
          <w:szCs w:val="22"/>
        </w:rPr>
        <w:t xml:space="preserve">Strommixes in der Fabrik </w:t>
      </w:r>
      <w:r w:rsidRPr="00442E87">
        <w:rPr>
          <w:sz w:val="22"/>
          <w:szCs w:val="22"/>
        </w:rPr>
        <w:t>durch</w:t>
      </w:r>
      <w:r w:rsidR="00E635B6" w:rsidRPr="00442E87">
        <w:rPr>
          <w:sz w:val="22"/>
          <w:szCs w:val="22"/>
        </w:rPr>
        <w:t xml:space="preserve"> eine</w:t>
      </w:r>
      <w:r w:rsidRPr="00442E87">
        <w:rPr>
          <w:sz w:val="22"/>
          <w:szCs w:val="22"/>
        </w:rPr>
        <w:t>n</w:t>
      </w:r>
      <w:r w:rsidR="00E635B6" w:rsidRPr="00442E87">
        <w:rPr>
          <w:sz w:val="22"/>
          <w:szCs w:val="22"/>
        </w:rPr>
        <w:t xml:space="preserve"> hohen Anteil an erneuerbaren Energien oder bei der erfolgreichen Anwendung von R-Strategien </w:t>
      </w:r>
      <w:r w:rsidR="0091049B" w:rsidRPr="00442E87">
        <w:rPr>
          <w:sz w:val="22"/>
          <w:szCs w:val="22"/>
        </w:rPr>
        <w:t>engagierten“, so Prof. Daniel Palm</w:t>
      </w:r>
      <w:r w:rsidR="005E2D95">
        <w:rPr>
          <w:sz w:val="22"/>
          <w:szCs w:val="22"/>
        </w:rPr>
        <w:t>,</w:t>
      </w:r>
      <w:r w:rsidR="0091049B" w:rsidRPr="00442E87">
        <w:rPr>
          <w:sz w:val="22"/>
          <w:szCs w:val="22"/>
        </w:rPr>
        <w:t xml:space="preserve"> Leiter des Steinbeis-Innovationszentrums Künstliche Intelligenz für Mensch und Maschine.</w:t>
      </w:r>
      <w:r w:rsidR="0091164D" w:rsidRPr="00442E87">
        <w:rPr>
          <w:sz w:val="22"/>
          <w:szCs w:val="22"/>
        </w:rPr>
        <w:t xml:space="preserve"> </w:t>
      </w:r>
      <w:r w:rsidR="00B545D5">
        <w:rPr>
          <w:sz w:val="22"/>
          <w:szCs w:val="22"/>
        </w:rPr>
        <w:t>Einige</w:t>
      </w:r>
      <w:r w:rsidR="00FF5DAA" w:rsidRPr="00442E87">
        <w:rPr>
          <w:sz w:val="22"/>
          <w:szCs w:val="22"/>
        </w:rPr>
        <w:t xml:space="preserve"> R-Strategien wie Wiederverwendung (Reuse)</w:t>
      </w:r>
      <w:r w:rsidR="004000B5" w:rsidRPr="00442E87">
        <w:rPr>
          <w:sz w:val="22"/>
          <w:szCs w:val="22"/>
        </w:rPr>
        <w:t xml:space="preserve">, Reparatur, </w:t>
      </w:r>
      <w:r w:rsidR="001877E9" w:rsidRPr="00442E87">
        <w:rPr>
          <w:sz w:val="22"/>
          <w:szCs w:val="22"/>
        </w:rPr>
        <w:t xml:space="preserve">Wiederaufbereitung (Refurbish oder Remanufacturing) </w:t>
      </w:r>
      <w:r w:rsidR="00315FDD" w:rsidRPr="00442E87">
        <w:rPr>
          <w:sz w:val="22"/>
          <w:szCs w:val="22"/>
        </w:rPr>
        <w:t>haben einen besonders positiven Einfluss auf die CO</w:t>
      </w:r>
      <w:r w:rsidR="00315FDD" w:rsidRPr="00442E87">
        <w:rPr>
          <w:sz w:val="22"/>
          <w:szCs w:val="22"/>
          <w:vertAlign w:val="subscript"/>
        </w:rPr>
        <w:t>2</w:t>
      </w:r>
      <w:r w:rsidR="00315FDD" w:rsidRPr="00442E87">
        <w:rPr>
          <w:sz w:val="22"/>
          <w:szCs w:val="22"/>
        </w:rPr>
        <w:t>e-Bilanz eines Produkts.</w:t>
      </w:r>
      <w:r w:rsidR="00CC108D" w:rsidRPr="00442E87">
        <w:rPr>
          <w:sz w:val="22"/>
          <w:szCs w:val="22"/>
        </w:rPr>
        <w:t xml:space="preserve"> „</w:t>
      </w:r>
      <w:r w:rsidR="001F0068" w:rsidRPr="00442E87">
        <w:rPr>
          <w:sz w:val="22"/>
          <w:szCs w:val="22"/>
        </w:rPr>
        <w:t xml:space="preserve">Der Unterschied </w:t>
      </w:r>
      <w:r w:rsidR="004D3BDE" w:rsidRPr="00442E87">
        <w:rPr>
          <w:sz w:val="22"/>
          <w:szCs w:val="22"/>
        </w:rPr>
        <w:t xml:space="preserve">in der </w:t>
      </w:r>
      <w:r w:rsidR="00DF42EF" w:rsidRPr="00442E87">
        <w:rPr>
          <w:sz w:val="22"/>
          <w:szCs w:val="22"/>
        </w:rPr>
        <w:t xml:space="preserve">Umweltauswirkung im Vergleich </w:t>
      </w:r>
      <w:r w:rsidR="001F0068" w:rsidRPr="00442E87">
        <w:rPr>
          <w:sz w:val="22"/>
          <w:szCs w:val="22"/>
        </w:rPr>
        <w:t>zu</w:t>
      </w:r>
      <w:r w:rsidR="005B6D36" w:rsidRPr="00442E87">
        <w:rPr>
          <w:sz w:val="22"/>
          <w:szCs w:val="22"/>
        </w:rPr>
        <w:t xml:space="preserve"> neu hergestellten Produkten kann </w:t>
      </w:r>
      <w:r w:rsidR="00AA371B" w:rsidRPr="00442E87">
        <w:rPr>
          <w:sz w:val="22"/>
          <w:szCs w:val="22"/>
        </w:rPr>
        <w:t xml:space="preserve">mit </w:t>
      </w:r>
      <w:r w:rsidR="00A5685A">
        <w:rPr>
          <w:sz w:val="22"/>
          <w:szCs w:val="22"/>
        </w:rPr>
        <w:t xml:space="preserve">dem </w:t>
      </w:r>
      <w:r w:rsidR="00A5685A" w:rsidRPr="00A5685A">
        <w:rPr>
          <w:sz w:val="22"/>
          <w:szCs w:val="22"/>
        </w:rPr>
        <w:t xml:space="preserve">Product Carbon Footprint </w:t>
      </w:r>
      <w:r w:rsidR="00C97203">
        <w:rPr>
          <w:sz w:val="22"/>
          <w:szCs w:val="22"/>
        </w:rPr>
        <w:t xml:space="preserve">deutlich besser </w:t>
      </w:r>
      <w:r w:rsidR="007E1888">
        <w:rPr>
          <w:sz w:val="22"/>
          <w:szCs w:val="22"/>
        </w:rPr>
        <w:t xml:space="preserve">kommuniziert und </w:t>
      </w:r>
      <w:r w:rsidR="00D17923" w:rsidRPr="00442E87">
        <w:rPr>
          <w:sz w:val="22"/>
          <w:szCs w:val="22"/>
        </w:rPr>
        <w:t xml:space="preserve">als </w:t>
      </w:r>
      <w:r w:rsidR="007E1888">
        <w:rPr>
          <w:sz w:val="22"/>
          <w:szCs w:val="22"/>
        </w:rPr>
        <w:t>Wettbewerbsv</w:t>
      </w:r>
      <w:r w:rsidR="00D17923" w:rsidRPr="00442E87">
        <w:rPr>
          <w:sz w:val="22"/>
          <w:szCs w:val="22"/>
        </w:rPr>
        <w:t xml:space="preserve">orteil </w:t>
      </w:r>
      <w:r w:rsidR="000A3DE8">
        <w:rPr>
          <w:sz w:val="22"/>
          <w:szCs w:val="22"/>
        </w:rPr>
        <w:t xml:space="preserve">für das Unternehmen </w:t>
      </w:r>
      <w:r w:rsidR="00AA371B" w:rsidRPr="00442E87">
        <w:rPr>
          <w:sz w:val="22"/>
          <w:szCs w:val="22"/>
        </w:rPr>
        <w:t>genutzt werden</w:t>
      </w:r>
      <w:r w:rsidR="00266C67">
        <w:rPr>
          <w:sz w:val="22"/>
          <w:szCs w:val="22"/>
        </w:rPr>
        <w:t>.</w:t>
      </w:r>
      <w:r w:rsidR="007E1888">
        <w:rPr>
          <w:sz w:val="22"/>
          <w:szCs w:val="22"/>
        </w:rPr>
        <w:t>“</w:t>
      </w:r>
    </w:p>
    <w:p w14:paraId="213F5D5C" w14:textId="772FCD86" w:rsidR="00D75986" w:rsidRDefault="00D75986" w:rsidP="00BA0C05">
      <w:pPr>
        <w:rPr>
          <w:sz w:val="20"/>
          <w:szCs w:val="20"/>
        </w:rPr>
      </w:pPr>
    </w:p>
    <w:p w14:paraId="568CEBB6" w14:textId="77777777" w:rsidR="00AB07DE" w:rsidRDefault="00AB07DE" w:rsidP="00BA0C05">
      <w:pPr>
        <w:rPr>
          <w:sz w:val="22"/>
          <w:szCs w:val="22"/>
        </w:rPr>
      </w:pPr>
    </w:p>
    <w:p w14:paraId="315B409A" w14:textId="77777777" w:rsidR="00827B4E" w:rsidRDefault="00827B4E" w:rsidP="00BA0C05">
      <w:pPr>
        <w:rPr>
          <w:sz w:val="22"/>
          <w:szCs w:val="22"/>
        </w:rPr>
      </w:pPr>
    </w:p>
    <w:p w14:paraId="14220950" w14:textId="47597ECD" w:rsidR="002A2A42" w:rsidRPr="000E5C7D" w:rsidRDefault="002B1B4F" w:rsidP="00BA0C05">
      <w:pPr>
        <w:rPr>
          <w:b/>
          <w:bCs/>
          <w:sz w:val="22"/>
          <w:szCs w:val="22"/>
        </w:rPr>
      </w:pPr>
      <w:r w:rsidRPr="000E5C7D">
        <w:rPr>
          <w:b/>
          <w:bCs/>
          <w:sz w:val="22"/>
          <w:szCs w:val="22"/>
        </w:rPr>
        <w:t>Über d</w:t>
      </w:r>
      <w:r w:rsidR="002A2A42" w:rsidRPr="000E5C7D">
        <w:rPr>
          <w:b/>
          <w:bCs/>
          <w:sz w:val="22"/>
          <w:szCs w:val="22"/>
        </w:rPr>
        <w:t>as Projekt FILPCO</w:t>
      </w:r>
      <w:r w:rsidR="002A2A42" w:rsidRPr="00953FF6">
        <w:rPr>
          <w:b/>
          <w:bCs/>
          <w:sz w:val="22"/>
          <w:szCs w:val="22"/>
          <w:vertAlign w:val="subscript"/>
        </w:rPr>
        <w:t>2</w:t>
      </w:r>
      <w:r w:rsidRPr="000E5C7D">
        <w:rPr>
          <w:b/>
          <w:bCs/>
          <w:sz w:val="22"/>
          <w:szCs w:val="22"/>
        </w:rPr>
        <w:t>:</w:t>
      </w:r>
    </w:p>
    <w:p w14:paraId="0F93B3D8" w14:textId="026A893E" w:rsidR="002B1B4F" w:rsidRPr="00342293" w:rsidRDefault="001E7385" w:rsidP="00BA0C05">
      <w:pPr>
        <w:rPr>
          <w:sz w:val="22"/>
          <w:szCs w:val="22"/>
        </w:rPr>
      </w:pPr>
      <w:r w:rsidRPr="00342293">
        <w:rPr>
          <w:sz w:val="22"/>
          <w:szCs w:val="22"/>
        </w:rPr>
        <w:t xml:space="preserve">Das Projekt </w:t>
      </w:r>
      <w:r w:rsidR="00342293" w:rsidRPr="00342293">
        <w:rPr>
          <w:sz w:val="22"/>
          <w:szCs w:val="22"/>
        </w:rPr>
        <w:t>FILPCO</w:t>
      </w:r>
      <w:r w:rsidR="00342293" w:rsidRPr="00953FF6">
        <w:rPr>
          <w:sz w:val="22"/>
          <w:szCs w:val="22"/>
          <w:vertAlign w:val="subscript"/>
        </w:rPr>
        <w:t>2</w:t>
      </w:r>
      <w:r w:rsidR="00342293" w:rsidRPr="00342293">
        <w:rPr>
          <w:sz w:val="22"/>
          <w:szCs w:val="22"/>
        </w:rPr>
        <w:t xml:space="preserve"> </w:t>
      </w:r>
      <w:r w:rsidRPr="00342293">
        <w:rPr>
          <w:sz w:val="22"/>
          <w:szCs w:val="22"/>
        </w:rPr>
        <w:t xml:space="preserve">wurde vom Institut für Industrielle Fertigung und Fabrikbetrieb der Universität Stuttgart und dem Steinbeis-Innovationszentrum </w:t>
      </w:r>
      <w:r w:rsidR="0050621C" w:rsidRPr="00342293">
        <w:rPr>
          <w:sz w:val="22"/>
          <w:szCs w:val="22"/>
        </w:rPr>
        <w:t xml:space="preserve">KIMM </w:t>
      </w:r>
      <w:r w:rsidRPr="00342293">
        <w:rPr>
          <w:sz w:val="22"/>
          <w:szCs w:val="22"/>
        </w:rPr>
        <w:t xml:space="preserve">unter Führung des Campus Schwarzwald durchgeführt. Begleitet wurde das Projekt von drei baden-württembergischen Unternehmen: Weinmann Aach AG, Arburg GmbH + Co KG und fischerwerke GmbH &amp; Co. KG sowie der Allianz Industrie 4.0 BW. </w:t>
      </w:r>
      <w:r w:rsidR="004E1E89" w:rsidRPr="00342293">
        <w:rPr>
          <w:sz w:val="22"/>
          <w:szCs w:val="22"/>
        </w:rPr>
        <w:t>Gefördert wurde FILPCO</w:t>
      </w:r>
      <w:r w:rsidR="004E1E89" w:rsidRPr="00953FF6">
        <w:rPr>
          <w:sz w:val="22"/>
          <w:szCs w:val="22"/>
          <w:vertAlign w:val="subscript"/>
        </w:rPr>
        <w:t>2</w:t>
      </w:r>
      <w:r w:rsidR="004E1E89" w:rsidRPr="00342293">
        <w:rPr>
          <w:sz w:val="22"/>
          <w:szCs w:val="22"/>
        </w:rPr>
        <w:t xml:space="preserve"> vom Ministerium für Wirtschaft, Arbeit und Tourismus Baden-Württemberg mit 350.000 Euro.</w:t>
      </w:r>
    </w:p>
    <w:p w14:paraId="437AC219" w14:textId="77777777" w:rsidR="002A2A42" w:rsidRDefault="002A2A42" w:rsidP="00BA0C05">
      <w:pPr>
        <w:rPr>
          <w:sz w:val="22"/>
          <w:szCs w:val="22"/>
        </w:rPr>
      </w:pPr>
    </w:p>
    <w:p w14:paraId="22084F60" w14:textId="48DA7132" w:rsidR="000E5C7D" w:rsidRDefault="00E67627" w:rsidP="00BA0C05">
      <w:pPr>
        <w:rPr>
          <w:sz w:val="22"/>
          <w:szCs w:val="22"/>
        </w:rPr>
      </w:pPr>
      <w:r>
        <w:rPr>
          <w:sz w:val="22"/>
          <w:szCs w:val="22"/>
        </w:rPr>
        <w:t xml:space="preserve">Fachlicher </w:t>
      </w:r>
      <w:r w:rsidR="000E5C7D">
        <w:rPr>
          <w:sz w:val="22"/>
          <w:szCs w:val="22"/>
        </w:rPr>
        <w:t xml:space="preserve">Ansprechpartner: </w:t>
      </w:r>
      <w:r w:rsidR="00EE69B3" w:rsidRPr="00EE69B3">
        <w:rPr>
          <w:sz w:val="22"/>
          <w:szCs w:val="22"/>
        </w:rPr>
        <w:t>Maximilian Hentsch, M.Eng.</w:t>
      </w:r>
      <w:r w:rsidR="00A12083">
        <w:rPr>
          <w:sz w:val="22"/>
          <w:szCs w:val="22"/>
        </w:rPr>
        <w:t xml:space="preserve">, </w:t>
      </w:r>
      <w:hyperlink r:id="rId11" w:history="1">
        <w:r w:rsidR="00A12083" w:rsidRPr="00536E46">
          <w:rPr>
            <w:rStyle w:val="Hyperlink"/>
            <w:sz w:val="22"/>
            <w:szCs w:val="22"/>
          </w:rPr>
          <w:t>maximilian.hentsch@stw.de</w:t>
        </w:r>
      </w:hyperlink>
      <w:r w:rsidR="00A12083">
        <w:rPr>
          <w:sz w:val="22"/>
          <w:szCs w:val="22"/>
        </w:rPr>
        <w:t xml:space="preserve"> </w:t>
      </w:r>
    </w:p>
    <w:p w14:paraId="2E4308EC" w14:textId="77777777" w:rsidR="00790AFF" w:rsidRDefault="00790AFF" w:rsidP="00BA0C05">
      <w:pPr>
        <w:rPr>
          <w:sz w:val="22"/>
          <w:szCs w:val="22"/>
        </w:rPr>
      </w:pPr>
    </w:p>
    <w:p w14:paraId="601622EA" w14:textId="77777777" w:rsidR="00342293" w:rsidRDefault="00342293" w:rsidP="00BA0C05">
      <w:pPr>
        <w:rPr>
          <w:sz w:val="22"/>
          <w:szCs w:val="22"/>
        </w:rPr>
      </w:pPr>
    </w:p>
    <w:p w14:paraId="6A46287D" w14:textId="0D05451D" w:rsidR="00790AFF" w:rsidRPr="000E5C7D" w:rsidRDefault="002B1B4F" w:rsidP="00BA0C05">
      <w:pPr>
        <w:rPr>
          <w:b/>
          <w:bCs/>
          <w:sz w:val="22"/>
          <w:szCs w:val="22"/>
        </w:rPr>
      </w:pPr>
      <w:r w:rsidRPr="000E5C7D">
        <w:rPr>
          <w:b/>
          <w:bCs/>
          <w:sz w:val="22"/>
          <w:szCs w:val="22"/>
        </w:rPr>
        <w:t>Über das Steinbeis-Innovationszentrum Künstliche Intelligenz für Mensch und Maschine</w:t>
      </w:r>
    </w:p>
    <w:p w14:paraId="65FAE898" w14:textId="354EB90B" w:rsidR="002A2A42" w:rsidRDefault="00790AFF" w:rsidP="00BA0C05">
      <w:pPr>
        <w:rPr>
          <w:sz w:val="22"/>
          <w:szCs w:val="22"/>
        </w:rPr>
      </w:pPr>
      <w:r w:rsidRPr="00790AFF">
        <w:rPr>
          <w:sz w:val="22"/>
          <w:szCs w:val="22"/>
        </w:rPr>
        <w:t>Das Steinbeis-Innovationszentrum Künstliche Intelligenz für Mensch und Maschine</w:t>
      </w:r>
      <w:r w:rsidR="00D778AA">
        <w:rPr>
          <w:sz w:val="22"/>
          <w:szCs w:val="22"/>
        </w:rPr>
        <w:t>,</w:t>
      </w:r>
      <w:r w:rsidRPr="00790AFF">
        <w:rPr>
          <w:sz w:val="22"/>
          <w:szCs w:val="22"/>
        </w:rPr>
        <w:t xml:space="preserve"> </w:t>
      </w:r>
      <w:r w:rsidR="002A2A42">
        <w:rPr>
          <w:sz w:val="22"/>
          <w:szCs w:val="22"/>
        </w:rPr>
        <w:t>KIMM</w:t>
      </w:r>
      <w:r w:rsidR="0050621C">
        <w:rPr>
          <w:sz w:val="22"/>
          <w:szCs w:val="22"/>
        </w:rPr>
        <w:t xml:space="preserve"> </w:t>
      </w:r>
      <w:r w:rsidRPr="00790AFF">
        <w:rPr>
          <w:sz w:val="22"/>
          <w:szCs w:val="22"/>
        </w:rPr>
        <w:t xml:space="preserve">ist spezialisiert auf markt- und transferorientierte Auftrags- und Entwicklungsforschung sowie Verbundforschung. </w:t>
      </w:r>
      <w:r>
        <w:rPr>
          <w:sz w:val="22"/>
          <w:szCs w:val="22"/>
        </w:rPr>
        <w:t>Die</w:t>
      </w:r>
      <w:r w:rsidRPr="00790AFF">
        <w:rPr>
          <w:sz w:val="22"/>
          <w:szCs w:val="22"/>
        </w:rPr>
        <w:t xml:space="preserve"> gemeinnützige Forschungsorganisation</w:t>
      </w:r>
      <w:r w:rsidR="004923C5">
        <w:rPr>
          <w:sz w:val="22"/>
          <w:szCs w:val="22"/>
        </w:rPr>
        <w:t xml:space="preserve"> im Steinbeis-Verbund unterstützt </w:t>
      </w:r>
      <w:r w:rsidRPr="00790AFF">
        <w:rPr>
          <w:sz w:val="22"/>
          <w:szCs w:val="22"/>
        </w:rPr>
        <w:t>Unternehmen bei der Umsetzung von Projekten</w:t>
      </w:r>
      <w:r w:rsidR="004A74CE">
        <w:rPr>
          <w:sz w:val="22"/>
          <w:szCs w:val="22"/>
        </w:rPr>
        <w:t xml:space="preserve"> </w:t>
      </w:r>
      <w:r w:rsidR="0000261C">
        <w:rPr>
          <w:sz w:val="22"/>
          <w:szCs w:val="22"/>
        </w:rPr>
        <w:t>in Themenbereichen</w:t>
      </w:r>
      <w:r w:rsidR="00460E23">
        <w:rPr>
          <w:sz w:val="22"/>
          <w:szCs w:val="22"/>
        </w:rPr>
        <w:t xml:space="preserve"> wie</w:t>
      </w:r>
      <w:r w:rsidR="004A74CE">
        <w:rPr>
          <w:sz w:val="22"/>
          <w:szCs w:val="22"/>
        </w:rPr>
        <w:t xml:space="preserve"> Künstlicher Intelligenz</w:t>
      </w:r>
      <w:r w:rsidR="00460E23">
        <w:rPr>
          <w:sz w:val="22"/>
          <w:szCs w:val="22"/>
        </w:rPr>
        <w:t xml:space="preserve">, </w:t>
      </w:r>
      <w:r w:rsidR="00460E23" w:rsidRPr="00A5685A">
        <w:rPr>
          <w:sz w:val="22"/>
          <w:szCs w:val="22"/>
        </w:rPr>
        <w:t xml:space="preserve">Product Carbon Footprint </w:t>
      </w:r>
      <w:r w:rsidR="00B52397">
        <w:rPr>
          <w:sz w:val="22"/>
          <w:szCs w:val="22"/>
        </w:rPr>
        <w:t>oder</w:t>
      </w:r>
      <w:r w:rsidR="004A74CE">
        <w:rPr>
          <w:sz w:val="22"/>
          <w:szCs w:val="22"/>
        </w:rPr>
        <w:t xml:space="preserve"> </w:t>
      </w:r>
      <w:r w:rsidR="00B52397">
        <w:rPr>
          <w:sz w:val="22"/>
          <w:szCs w:val="22"/>
        </w:rPr>
        <w:t>Asset Administration Shell</w:t>
      </w:r>
      <w:r w:rsidR="002A2A42">
        <w:rPr>
          <w:sz w:val="22"/>
          <w:szCs w:val="22"/>
        </w:rPr>
        <w:t>.</w:t>
      </w:r>
    </w:p>
    <w:p w14:paraId="3A84B9A0" w14:textId="77777777" w:rsidR="001C3AFB" w:rsidRDefault="001C3AFB" w:rsidP="001C3AFB">
      <w:pPr>
        <w:rPr>
          <w:sz w:val="22"/>
          <w:szCs w:val="22"/>
        </w:rPr>
      </w:pPr>
    </w:p>
    <w:p w14:paraId="4400D1AE" w14:textId="55626335" w:rsidR="001C3AFB" w:rsidRPr="001C3AFB" w:rsidRDefault="001C3AFB" w:rsidP="001C3AFB">
      <w:pPr>
        <w:rPr>
          <w:sz w:val="22"/>
          <w:szCs w:val="22"/>
        </w:rPr>
      </w:pPr>
      <w:r w:rsidRPr="001C3AFB">
        <w:rPr>
          <w:sz w:val="22"/>
          <w:szCs w:val="22"/>
        </w:rPr>
        <w:t>Steinbeis-Innovationszentrum Künstliche Intelligenz für Mensch und Maschine, SIZ-KIMM</w:t>
      </w:r>
    </w:p>
    <w:p w14:paraId="49D42E9F" w14:textId="29EED8EC" w:rsidR="00AF70C5" w:rsidRDefault="001C3AFB" w:rsidP="00BA0C05">
      <w:pPr>
        <w:rPr>
          <w:sz w:val="22"/>
          <w:szCs w:val="22"/>
        </w:rPr>
      </w:pPr>
      <w:r w:rsidRPr="001C3AFB">
        <w:rPr>
          <w:sz w:val="22"/>
          <w:szCs w:val="22"/>
        </w:rPr>
        <w:t>Pfaffenweg 26 | 70180 Stuttgart</w:t>
      </w:r>
      <w:r w:rsidR="00CA72C3">
        <w:rPr>
          <w:sz w:val="22"/>
          <w:szCs w:val="22"/>
        </w:rPr>
        <w:t xml:space="preserve"> </w:t>
      </w:r>
      <w:r w:rsidR="00CA72C3" w:rsidRPr="001375AE">
        <w:rPr>
          <w:sz w:val="22"/>
          <w:szCs w:val="22"/>
        </w:rPr>
        <w:t>|</w:t>
      </w:r>
      <w:r w:rsidR="007C794F">
        <w:rPr>
          <w:sz w:val="22"/>
          <w:szCs w:val="22"/>
        </w:rPr>
        <w:t xml:space="preserve"> </w:t>
      </w:r>
      <w:hyperlink r:id="rId12" w:history="1">
        <w:r w:rsidR="00342293" w:rsidRPr="00536E46">
          <w:rPr>
            <w:rStyle w:val="Hyperlink"/>
            <w:sz w:val="22"/>
            <w:szCs w:val="22"/>
          </w:rPr>
          <w:t>https://siz-kimm.de/</w:t>
        </w:r>
      </w:hyperlink>
    </w:p>
    <w:p w14:paraId="6E45DE7C" w14:textId="77777777" w:rsidR="007C794F" w:rsidRDefault="007C794F" w:rsidP="00BA0C05">
      <w:pPr>
        <w:rPr>
          <w:sz w:val="22"/>
          <w:szCs w:val="22"/>
        </w:rPr>
      </w:pPr>
    </w:p>
    <w:p w14:paraId="55CC9F84" w14:textId="48332CAE" w:rsidR="002A2A42" w:rsidRDefault="002A2A42" w:rsidP="00BA0C05">
      <w:pPr>
        <w:rPr>
          <w:sz w:val="22"/>
          <w:szCs w:val="22"/>
        </w:rPr>
      </w:pPr>
      <w:r>
        <w:rPr>
          <w:sz w:val="22"/>
          <w:szCs w:val="22"/>
        </w:rPr>
        <w:t>Ansprechpartner</w:t>
      </w:r>
      <w:r w:rsidR="007C794F">
        <w:rPr>
          <w:sz w:val="22"/>
          <w:szCs w:val="22"/>
        </w:rPr>
        <w:t xml:space="preserve"> für Medienanfragen</w:t>
      </w:r>
      <w:r>
        <w:rPr>
          <w:sz w:val="22"/>
          <w:szCs w:val="22"/>
        </w:rPr>
        <w:t xml:space="preserve">: Prof. Dr. techn. Daniel Palm, </w:t>
      </w:r>
      <w:r w:rsidR="00B73D56">
        <w:rPr>
          <w:sz w:val="22"/>
          <w:szCs w:val="22"/>
        </w:rPr>
        <w:t xml:space="preserve">+49 172 7136234, </w:t>
      </w:r>
      <w:hyperlink r:id="rId13" w:history="1">
        <w:r w:rsidR="007C794F" w:rsidRPr="00AD053E">
          <w:rPr>
            <w:rStyle w:val="Hyperlink"/>
            <w:sz w:val="22"/>
            <w:szCs w:val="22"/>
          </w:rPr>
          <w:t>daniel.palm@stw.de</w:t>
        </w:r>
      </w:hyperlink>
      <w:r w:rsidR="00A12083">
        <w:rPr>
          <w:sz w:val="22"/>
          <w:szCs w:val="22"/>
        </w:rPr>
        <w:t xml:space="preserve"> </w:t>
      </w:r>
    </w:p>
    <w:p w14:paraId="45940D52" w14:textId="77777777" w:rsidR="00656FF3" w:rsidRDefault="00656FF3" w:rsidP="00BA0C05">
      <w:pPr>
        <w:rPr>
          <w:sz w:val="22"/>
          <w:szCs w:val="22"/>
        </w:rPr>
      </w:pPr>
    </w:p>
    <w:p w14:paraId="6CB1CE92" w14:textId="77777777" w:rsidR="007C794F" w:rsidRDefault="007C794F" w:rsidP="00BA0C05">
      <w:pPr>
        <w:rPr>
          <w:sz w:val="22"/>
          <w:szCs w:val="22"/>
        </w:rPr>
      </w:pPr>
    </w:p>
    <w:p w14:paraId="04D5D17F" w14:textId="77777777" w:rsidR="001375AE" w:rsidRPr="001375AE" w:rsidRDefault="001375AE" w:rsidP="001375AE">
      <w:pPr>
        <w:rPr>
          <w:sz w:val="22"/>
          <w:szCs w:val="22"/>
        </w:rPr>
      </w:pPr>
      <w:r w:rsidRPr="001375AE">
        <w:rPr>
          <w:sz w:val="22"/>
          <w:szCs w:val="22"/>
        </w:rPr>
        <w:t>Ein Unternehmen im Steinbeis-Verbund:</w:t>
      </w:r>
    </w:p>
    <w:p w14:paraId="44392293" w14:textId="77777777" w:rsidR="001375AE" w:rsidRPr="001375AE" w:rsidRDefault="001375AE" w:rsidP="001375AE">
      <w:pPr>
        <w:rPr>
          <w:sz w:val="22"/>
          <w:szCs w:val="22"/>
        </w:rPr>
      </w:pPr>
      <w:r w:rsidRPr="001375AE">
        <w:rPr>
          <w:sz w:val="22"/>
          <w:szCs w:val="22"/>
        </w:rPr>
        <w:t>Steinbeis Innovation gGmbH (SIG) | Adornostraße 8 | 70599 Stuttgart</w:t>
      </w:r>
    </w:p>
    <w:p w14:paraId="03F0B549" w14:textId="77777777" w:rsidR="002F6D2A" w:rsidRDefault="001375AE" w:rsidP="001375AE">
      <w:pPr>
        <w:rPr>
          <w:sz w:val="22"/>
          <w:szCs w:val="22"/>
        </w:rPr>
      </w:pPr>
      <w:r w:rsidRPr="001375AE">
        <w:rPr>
          <w:sz w:val="22"/>
          <w:szCs w:val="22"/>
        </w:rPr>
        <w:t>Registergericht Stuttgart HRB 720289 |</w:t>
      </w:r>
      <w:r w:rsidR="002F6D2A">
        <w:rPr>
          <w:sz w:val="22"/>
          <w:szCs w:val="22"/>
        </w:rPr>
        <w:t xml:space="preserve"> </w:t>
      </w:r>
      <w:r w:rsidRPr="001375AE">
        <w:rPr>
          <w:sz w:val="22"/>
          <w:szCs w:val="22"/>
        </w:rPr>
        <w:t>Geschäftsführer: Dipl.-Ing. (FH) Uwe Haug |</w:t>
      </w:r>
    </w:p>
    <w:p w14:paraId="0AEABDEC" w14:textId="44675C14" w:rsidR="00656FF3" w:rsidRDefault="00000000" w:rsidP="001375AE">
      <w:pPr>
        <w:rPr>
          <w:sz w:val="22"/>
          <w:szCs w:val="22"/>
        </w:rPr>
      </w:pPr>
      <w:hyperlink r:id="rId14" w:history="1">
        <w:r w:rsidR="00DA5539" w:rsidRPr="00AD053E">
          <w:rPr>
            <w:rStyle w:val="Hyperlink"/>
            <w:sz w:val="22"/>
            <w:szCs w:val="22"/>
          </w:rPr>
          <w:t>https://www.steinbeis.de/</w:t>
        </w:r>
      </w:hyperlink>
    </w:p>
    <w:p w14:paraId="407331E3" w14:textId="77777777" w:rsidR="00E67627" w:rsidRDefault="00E67627" w:rsidP="00BA0C05">
      <w:pPr>
        <w:rPr>
          <w:sz w:val="22"/>
          <w:szCs w:val="22"/>
        </w:rPr>
      </w:pPr>
    </w:p>
    <w:p w14:paraId="4FD71185" w14:textId="77777777" w:rsidR="001375AE" w:rsidRDefault="001375AE" w:rsidP="00BA0C05">
      <w:pPr>
        <w:rPr>
          <w:sz w:val="22"/>
          <w:szCs w:val="22"/>
        </w:rPr>
      </w:pPr>
    </w:p>
    <w:p w14:paraId="72233ABF" w14:textId="4BD41568" w:rsidR="00656FF3" w:rsidRDefault="00AB07DE" w:rsidP="00827B4E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Das Projekt </w:t>
      </w:r>
      <w:r w:rsidR="00E67627" w:rsidRPr="00442E87">
        <w:rPr>
          <w:sz w:val="22"/>
          <w:szCs w:val="22"/>
        </w:rPr>
        <w:t>FILPCO</w:t>
      </w:r>
      <w:r w:rsidR="00E67627" w:rsidRPr="00442E87">
        <w:rPr>
          <w:sz w:val="22"/>
          <w:szCs w:val="22"/>
          <w:vertAlign w:val="subscript"/>
        </w:rPr>
        <w:t>2</w:t>
      </w:r>
      <w:r w:rsidR="00E67627" w:rsidRPr="00E67627">
        <w:rPr>
          <w:sz w:val="22"/>
          <w:szCs w:val="22"/>
        </w:rPr>
        <w:t xml:space="preserve"> wurde g</w:t>
      </w:r>
      <w:r w:rsidR="00656FF3" w:rsidRPr="00656FF3">
        <w:rPr>
          <w:sz w:val="22"/>
          <w:szCs w:val="22"/>
        </w:rPr>
        <w:t>efördert durch das Wirtschaftsministerium Baden-Württemberg</w:t>
      </w:r>
      <w:r w:rsidR="002F6D2A">
        <w:rPr>
          <w:sz w:val="22"/>
          <w:szCs w:val="22"/>
        </w:rPr>
        <w:t>:</w:t>
      </w:r>
    </w:p>
    <w:p w14:paraId="636E0E5D" w14:textId="67DA1724" w:rsidR="00977785" w:rsidRPr="00977785" w:rsidRDefault="00656FF3" w:rsidP="00D778AA">
      <w:pPr>
        <w:ind w:left="1416" w:firstLine="708"/>
        <w:rPr>
          <w:sz w:val="22"/>
          <w:szCs w:val="22"/>
        </w:rPr>
      </w:pPr>
      <w:r w:rsidRPr="00656FF3">
        <w:rPr>
          <w:noProof/>
          <w:sz w:val="22"/>
          <w:szCs w:val="22"/>
        </w:rPr>
        <w:drawing>
          <wp:inline distT="0" distB="0" distL="0" distR="0" wp14:anchorId="4DC39669" wp14:editId="22461DE2">
            <wp:extent cx="2521046" cy="869613"/>
            <wp:effectExtent l="0" t="0" r="0" b="6985"/>
            <wp:docPr id="693396015" name="Grafik 2" descr="Ein Bild, das Text, Schrift, Grafikdesign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396015" name="Grafik 2" descr="Ein Bild, das Text, Schrift, Grafikdesign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327" cy="88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7785" w:rsidRPr="00977785" w:rsidSect="00C3416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621" w:right="1417" w:bottom="113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D2F35" w14:textId="77777777" w:rsidR="00065F3E" w:rsidRDefault="00065F3E" w:rsidP="00BF4AE0">
      <w:r>
        <w:separator/>
      </w:r>
    </w:p>
  </w:endnote>
  <w:endnote w:type="continuationSeparator" w:id="0">
    <w:p w14:paraId="4CE030A7" w14:textId="77777777" w:rsidR="00065F3E" w:rsidRDefault="00065F3E" w:rsidP="00BF4AE0">
      <w:r>
        <w:continuationSeparator/>
      </w:r>
    </w:p>
  </w:endnote>
  <w:endnote w:type="continuationNotice" w:id="1">
    <w:p w14:paraId="451FCDD7" w14:textId="77777777" w:rsidR="00065F3E" w:rsidRDefault="00065F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BFA2D" w14:textId="77777777" w:rsidR="00BF4AE0" w:rsidRDefault="00BF4AE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AE5C" w14:textId="77777777" w:rsidR="00BF4AE0" w:rsidRPr="00206BDA" w:rsidRDefault="00206BDA">
    <w:pPr>
      <w:pStyle w:val="Fuzeile"/>
      <w:rPr>
        <w:sz w:val="20"/>
        <w:szCs w:val="20"/>
      </w:rPr>
    </w:pPr>
    <w:r w:rsidRPr="00206BDA">
      <w:rPr>
        <w:sz w:val="20"/>
        <w:szCs w:val="20"/>
      </w:rPr>
      <w:t xml:space="preserve">Seite </w:t>
    </w:r>
    <w:r>
      <w:rPr>
        <w:sz w:val="20"/>
        <w:szCs w:val="20"/>
      </w:rPr>
      <w:t>2</w:t>
    </w:r>
    <w:r w:rsidRPr="00206BDA">
      <w:rPr>
        <w:sz w:val="20"/>
        <w:szCs w:val="20"/>
      </w:rPr>
      <w:t xml:space="preserve">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5776" w14:textId="77777777" w:rsidR="00BF4AE0" w:rsidRPr="00206BDA" w:rsidRDefault="00206BDA">
    <w:pPr>
      <w:pStyle w:val="Fuzeile"/>
      <w:rPr>
        <w:sz w:val="20"/>
        <w:szCs w:val="20"/>
      </w:rPr>
    </w:pPr>
    <w:r w:rsidRPr="00206BDA">
      <w:rPr>
        <w:sz w:val="20"/>
        <w:szCs w:val="20"/>
      </w:rPr>
      <w:t>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6862E" w14:textId="77777777" w:rsidR="00065F3E" w:rsidRDefault="00065F3E" w:rsidP="00BF4AE0">
      <w:r>
        <w:separator/>
      </w:r>
    </w:p>
  </w:footnote>
  <w:footnote w:type="continuationSeparator" w:id="0">
    <w:p w14:paraId="111C65BB" w14:textId="77777777" w:rsidR="00065F3E" w:rsidRDefault="00065F3E" w:rsidP="00BF4AE0">
      <w:r>
        <w:continuationSeparator/>
      </w:r>
    </w:p>
  </w:footnote>
  <w:footnote w:type="continuationNotice" w:id="1">
    <w:p w14:paraId="484DAC62" w14:textId="77777777" w:rsidR="00065F3E" w:rsidRDefault="00065F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171C" w14:textId="77777777" w:rsidR="00BF4AE0" w:rsidRDefault="00BF4AE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6946E" w14:textId="77777777" w:rsidR="00BF4AE0" w:rsidRDefault="00206BDA">
    <w:pPr>
      <w:pStyle w:val="Kopfzeile"/>
    </w:pPr>
    <w:r>
      <w:tab/>
    </w:r>
    <w:r>
      <w:tab/>
    </w:r>
    <w:r>
      <w:rPr>
        <w:rFonts w:cs="Tahoma"/>
        <w:noProof/>
      </w:rPr>
      <w:drawing>
        <wp:inline distT="0" distB="0" distL="0" distR="0" wp14:anchorId="45773625" wp14:editId="6BCD530E">
          <wp:extent cx="2200275" cy="755428"/>
          <wp:effectExtent l="0" t="0" r="0" b="0"/>
          <wp:docPr id="197193332" name="Grafik 197193332" descr="Ein Bild, das Text, Schrift, Screenshot, Diagram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4084068" name="Grafik 1724084068" descr="Ein Bild, das Text, Schrift, Screenshot, Diagramm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755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C94E9" w14:textId="77777777" w:rsidR="00BF4AE0" w:rsidRDefault="00C34168">
    <w:pPr>
      <w:pStyle w:val="Kopfzeile"/>
    </w:pPr>
    <w:r>
      <w:tab/>
    </w:r>
    <w:r>
      <w:tab/>
    </w:r>
    <w:r>
      <w:rPr>
        <w:rFonts w:cs="Tahoma"/>
        <w:noProof/>
      </w:rPr>
      <w:drawing>
        <wp:inline distT="0" distB="0" distL="0" distR="0" wp14:anchorId="0BF9A2F3" wp14:editId="7A5B2896">
          <wp:extent cx="2199072" cy="656875"/>
          <wp:effectExtent l="0" t="0" r="0" b="0"/>
          <wp:docPr id="345298021" name="Grafik 345298021" descr="Ein Bild, das Text, Schrift, Screenshot, Diagram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4084068" name="Grafik 1724084068" descr="Ein Bild, das Text, Schrift, Screenshot, Diagramm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998"/>
                  <a:stretch/>
                </pic:blipFill>
                <pic:spPr bwMode="auto">
                  <a:xfrm>
                    <a:off x="0" y="0"/>
                    <a:ext cx="2200275" cy="6572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B763A"/>
    <w:multiLevelType w:val="multilevel"/>
    <w:tmpl w:val="AE5C84CE"/>
    <w:lvl w:ilvl="0">
      <w:start w:val="1"/>
      <w:numFmt w:val="decimal"/>
      <w:pStyle w:val="ZwTitel1Ordnu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25518B9"/>
    <w:multiLevelType w:val="hybridMultilevel"/>
    <w:tmpl w:val="8D9054A6"/>
    <w:lvl w:ilvl="0" w:tplc="01E4FC9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A50D3"/>
    <w:multiLevelType w:val="multilevel"/>
    <w:tmpl w:val="8BCC9E90"/>
    <w:lvl w:ilvl="0">
      <w:start w:val="1"/>
      <w:numFmt w:val="decimal"/>
      <w:isLgl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 w16cid:durableId="1565406826">
    <w:abstractNumId w:val="2"/>
  </w:num>
  <w:num w:numId="2" w16cid:durableId="620890281">
    <w:abstractNumId w:val="0"/>
  </w:num>
  <w:num w:numId="3" w16cid:durableId="198589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AB0"/>
    <w:rsid w:val="0000261C"/>
    <w:rsid w:val="000029F8"/>
    <w:rsid w:val="00022B1B"/>
    <w:rsid w:val="00065F3E"/>
    <w:rsid w:val="000726E8"/>
    <w:rsid w:val="00072CC5"/>
    <w:rsid w:val="000A3DE8"/>
    <w:rsid w:val="000D521A"/>
    <w:rsid w:val="000D72CA"/>
    <w:rsid w:val="000E5C7D"/>
    <w:rsid w:val="000F315F"/>
    <w:rsid w:val="00116EDE"/>
    <w:rsid w:val="00116F99"/>
    <w:rsid w:val="00124AD3"/>
    <w:rsid w:val="001375AE"/>
    <w:rsid w:val="0018393F"/>
    <w:rsid w:val="001877E9"/>
    <w:rsid w:val="001A668E"/>
    <w:rsid w:val="001B4F49"/>
    <w:rsid w:val="001C3AFB"/>
    <w:rsid w:val="001E7385"/>
    <w:rsid w:val="001F0068"/>
    <w:rsid w:val="00206BDA"/>
    <w:rsid w:val="0022340F"/>
    <w:rsid w:val="002363C1"/>
    <w:rsid w:val="00252717"/>
    <w:rsid w:val="002601DD"/>
    <w:rsid w:val="00266C67"/>
    <w:rsid w:val="0029676D"/>
    <w:rsid w:val="002A2A42"/>
    <w:rsid w:val="002A5782"/>
    <w:rsid w:val="002B1B4F"/>
    <w:rsid w:val="002F1109"/>
    <w:rsid w:val="002F275E"/>
    <w:rsid w:val="002F6D2A"/>
    <w:rsid w:val="00315FDD"/>
    <w:rsid w:val="00335B99"/>
    <w:rsid w:val="00342293"/>
    <w:rsid w:val="0035212F"/>
    <w:rsid w:val="004000B5"/>
    <w:rsid w:val="00400435"/>
    <w:rsid w:val="00403483"/>
    <w:rsid w:val="00413FD2"/>
    <w:rsid w:val="00442E87"/>
    <w:rsid w:val="00460E23"/>
    <w:rsid w:val="00472885"/>
    <w:rsid w:val="00490299"/>
    <w:rsid w:val="004923C5"/>
    <w:rsid w:val="004A198D"/>
    <w:rsid w:val="004A74CE"/>
    <w:rsid w:val="004B49BD"/>
    <w:rsid w:val="004D0E1E"/>
    <w:rsid w:val="004D3BDE"/>
    <w:rsid w:val="004E1E89"/>
    <w:rsid w:val="004E5BD8"/>
    <w:rsid w:val="0050621C"/>
    <w:rsid w:val="00534BAA"/>
    <w:rsid w:val="00577698"/>
    <w:rsid w:val="00582D25"/>
    <w:rsid w:val="005A7B55"/>
    <w:rsid w:val="005B6D36"/>
    <w:rsid w:val="005B731A"/>
    <w:rsid w:val="005C62E7"/>
    <w:rsid w:val="005E2D95"/>
    <w:rsid w:val="00616D03"/>
    <w:rsid w:val="006529B8"/>
    <w:rsid w:val="00656FF3"/>
    <w:rsid w:val="006C3359"/>
    <w:rsid w:val="006D0DE7"/>
    <w:rsid w:val="006D1431"/>
    <w:rsid w:val="006E6C56"/>
    <w:rsid w:val="006F3C51"/>
    <w:rsid w:val="007070CD"/>
    <w:rsid w:val="00747040"/>
    <w:rsid w:val="00776C87"/>
    <w:rsid w:val="00787D68"/>
    <w:rsid w:val="00790AFF"/>
    <w:rsid w:val="007C794F"/>
    <w:rsid w:val="007E1888"/>
    <w:rsid w:val="007E6160"/>
    <w:rsid w:val="00804395"/>
    <w:rsid w:val="00827B4E"/>
    <w:rsid w:val="00827B7A"/>
    <w:rsid w:val="00864143"/>
    <w:rsid w:val="00882814"/>
    <w:rsid w:val="008B76C3"/>
    <w:rsid w:val="008C234C"/>
    <w:rsid w:val="0091049B"/>
    <w:rsid w:val="0091164D"/>
    <w:rsid w:val="00912783"/>
    <w:rsid w:val="00932766"/>
    <w:rsid w:val="009372DE"/>
    <w:rsid w:val="00953FF6"/>
    <w:rsid w:val="00977785"/>
    <w:rsid w:val="00985017"/>
    <w:rsid w:val="00986100"/>
    <w:rsid w:val="00990AB0"/>
    <w:rsid w:val="00A12083"/>
    <w:rsid w:val="00A5685A"/>
    <w:rsid w:val="00A66D52"/>
    <w:rsid w:val="00A70EBC"/>
    <w:rsid w:val="00A71F75"/>
    <w:rsid w:val="00A90227"/>
    <w:rsid w:val="00A93836"/>
    <w:rsid w:val="00AA16B6"/>
    <w:rsid w:val="00AA371B"/>
    <w:rsid w:val="00AB07DE"/>
    <w:rsid w:val="00AB1603"/>
    <w:rsid w:val="00AC5479"/>
    <w:rsid w:val="00AF1B60"/>
    <w:rsid w:val="00AF28BF"/>
    <w:rsid w:val="00AF2ABC"/>
    <w:rsid w:val="00AF70C5"/>
    <w:rsid w:val="00B52397"/>
    <w:rsid w:val="00B545D5"/>
    <w:rsid w:val="00B73D56"/>
    <w:rsid w:val="00B80BB7"/>
    <w:rsid w:val="00B854EB"/>
    <w:rsid w:val="00B97274"/>
    <w:rsid w:val="00BA0C05"/>
    <w:rsid w:val="00BB15A8"/>
    <w:rsid w:val="00BC6EBC"/>
    <w:rsid w:val="00BF4AE0"/>
    <w:rsid w:val="00C01B5D"/>
    <w:rsid w:val="00C15A5E"/>
    <w:rsid w:val="00C27217"/>
    <w:rsid w:val="00C30F23"/>
    <w:rsid w:val="00C34168"/>
    <w:rsid w:val="00C97203"/>
    <w:rsid w:val="00CA72C3"/>
    <w:rsid w:val="00CC108D"/>
    <w:rsid w:val="00CD74D0"/>
    <w:rsid w:val="00CE0082"/>
    <w:rsid w:val="00CF4996"/>
    <w:rsid w:val="00D17923"/>
    <w:rsid w:val="00D45DA3"/>
    <w:rsid w:val="00D61ACC"/>
    <w:rsid w:val="00D75986"/>
    <w:rsid w:val="00D778AA"/>
    <w:rsid w:val="00D81153"/>
    <w:rsid w:val="00D84B93"/>
    <w:rsid w:val="00D968C6"/>
    <w:rsid w:val="00DA5539"/>
    <w:rsid w:val="00DA776D"/>
    <w:rsid w:val="00DB0010"/>
    <w:rsid w:val="00DB4DF0"/>
    <w:rsid w:val="00DD1BA9"/>
    <w:rsid w:val="00DD3502"/>
    <w:rsid w:val="00DE3C10"/>
    <w:rsid w:val="00DE5E27"/>
    <w:rsid w:val="00DF42EF"/>
    <w:rsid w:val="00E07BED"/>
    <w:rsid w:val="00E106F9"/>
    <w:rsid w:val="00E56EA9"/>
    <w:rsid w:val="00E635B6"/>
    <w:rsid w:val="00E64A99"/>
    <w:rsid w:val="00E67627"/>
    <w:rsid w:val="00E963A5"/>
    <w:rsid w:val="00EA4E09"/>
    <w:rsid w:val="00EE69B3"/>
    <w:rsid w:val="00F0405F"/>
    <w:rsid w:val="00F23615"/>
    <w:rsid w:val="00F30FB6"/>
    <w:rsid w:val="00F31C5C"/>
    <w:rsid w:val="00F639A7"/>
    <w:rsid w:val="00F9504F"/>
    <w:rsid w:val="00F95F58"/>
    <w:rsid w:val="00FF3A98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5F793"/>
  <w15:chartTrackingRefBased/>
  <w15:docId w15:val="{25114F77-2CB4-AD4F-AFD2-6E630822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90A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90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90A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90A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90A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90A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90A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90A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90A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wTitel1Ordnung">
    <w:name w:val="ZwTitel 1.Ordnung"/>
    <w:next w:val="Standard"/>
    <w:link w:val="ZwTitel1OrdnungZchn"/>
    <w:autoRedefine/>
    <w:qFormat/>
    <w:rsid w:val="00C30F23"/>
    <w:pPr>
      <w:widowControl w:val="0"/>
      <w:numPr>
        <w:numId w:val="2"/>
      </w:numPr>
      <w:spacing w:before="226" w:after="453" w:line="226" w:lineRule="exact"/>
      <w:ind w:hanging="360"/>
    </w:pPr>
    <w:rPr>
      <w:rFonts w:ascii="Tahoma" w:hAnsi="Tahoma" w:cs="Tahoma"/>
      <w:b/>
      <w:snapToGrid w:val="0"/>
    </w:rPr>
  </w:style>
  <w:style w:type="character" w:customStyle="1" w:styleId="ZwTitel1OrdnungZchn">
    <w:name w:val="ZwTitel 1.Ordnung Zchn"/>
    <w:basedOn w:val="Absatz-Standardschriftart"/>
    <w:link w:val="ZwTitel1Ordnung"/>
    <w:rsid w:val="00C30F23"/>
    <w:rPr>
      <w:rFonts w:ascii="Tahoma" w:hAnsi="Tahoma" w:cs="Tahoma"/>
      <w:b/>
      <w:snapToGrid w:val="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90A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90A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90A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90AB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90AB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90AB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90AB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90AB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90AB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90A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90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90AB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90A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90A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90AB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90AB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90AB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90A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90AB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90AB0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F4A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F4AE0"/>
  </w:style>
  <w:style w:type="paragraph" w:styleId="Fuzeile">
    <w:name w:val="footer"/>
    <w:basedOn w:val="Standard"/>
    <w:link w:val="FuzeileZchn"/>
    <w:uiPriority w:val="99"/>
    <w:unhideWhenUsed/>
    <w:rsid w:val="00BF4A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F4AE0"/>
  </w:style>
  <w:style w:type="character" w:styleId="Hyperlink">
    <w:name w:val="Hyperlink"/>
    <w:basedOn w:val="Absatz-Standardschriftart"/>
    <w:uiPriority w:val="99"/>
    <w:unhideWhenUsed/>
    <w:rsid w:val="00BF4AE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F4AE0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F4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1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7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26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1379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099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5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2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6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niel.palm@stw.d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siz-kimm.de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ximilian.hentsch@stw.d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teinbeis.de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2c174a-b1c6-4984-964d-bb7fd016c55d">
      <Terms xmlns="http://schemas.microsoft.com/office/infopath/2007/PartnerControls"/>
    </lcf76f155ced4ddcb4097134ff3c332f>
    <TaxCatchAll xmlns="1b759573-0ac4-4827-afd6-96066fd7c1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B0AB03B24B9844899A7229E0E3918A" ma:contentTypeVersion="15" ma:contentTypeDescription="Ein neues Dokument erstellen." ma:contentTypeScope="" ma:versionID="f76047719423d9d0e3284090c00f4786">
  <xsd:schema xmlns:xsd="http://www.w3.org/2001/XMLSchema" xmlns:xs="http://www.w3.org/2001/XMLSchema" xmlns:p="http://schemas.microsoft.com/office/2006/metadata/properties" xmlns:ns2="972c174a-b1c6-4984-964d-bb7fd016c55d" xmlns:ns3="1b759573-0ac4-4827-afd6-96066fd7c1d2" targetNamespace="http://schemas.microsoft.com/office/2006/metadata/properties" ma:root="true" ma:fieldsID="e5aecb37e3f4491b8f0720b189e72079" ns2:_="" ns3:_="">
    <xsd:import namespace="972c174a-b1c6-4984-964d-bb7fd016c55d"/>
    <xsd:import namespace="1b759573-0ac4-4827-afd6-96066fd7c1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c174a-b1c6-4984-964d-bb7fd016c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c6159e26-e387-4955-8c38-302e604e49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59573-0ac4-4827-afd6-96066fd7c1d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7837d8-70b4-4993-a711-da312ef98516}" ma:internalName="TaxCatchAll" ma:showField="CatchAllData" ma:web="1b759573-0ac4-4827-afd6-96066fd7c1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41582-5225-4FCB-9EF6-A87D8D0D1A35}">
  <ds:schemaRefs>
    <ds:schemaRef ds:uri="http://schemas.microsoft.com/office/2006/metadata/properties"/>
    <ds:schemaRef ds:uri="http://schemas.microsoft.com/office/infopath/2007/PartnerControls"/>
    <ds:schemaRef ds:uri="972c174a-b1c6-4984-964d-bb7fd016c55d"/>
    <ds:schemaRef ds:uri="1b759573-0ac4-4827-afd6-96066fd7c1d2"/>
  </ds:schemaRefs>
</ds:datastoreItem>
</file>

<file path=customXml/itemProps2.xml><?xml version="1.0" encoding="utf-8"?>
<ds:datastoreItem xmlns:ds="http://schemas.openxmlformats.org/officeDocument/2006/customXml" ds:itemID="{167831BC-F1B9-4B28-BCA1-6F28A8847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D5AE47-D9D1-4805-B92F-18D01B7FF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c174a-b1c6-4984-964d-bb7fd016c55d"/>
    <ds:schemaRef ds:uri="1b759573-0ac4-4827-afd6-96066fd7c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7CFA78-F243-4BF7-A834-5026777E6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848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Hentsch, Maximilian</dc:creator>
  <cp:keywords/>
  <dc:description/>
  <cp:lastModifiedBy>Palm, Daniel</cp:lastModifiedBy>
  <cp:revision>14</cp:revision>
  <dcterms:created xsi:type="dcterms:W3CDTF">2024-10-14T07:21:00Z</dcterms:created>
  <dcterms:modified xsi:type="dcterms:W3CDTF">2024-10-22T10:01:00Z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0x01010016B0AB03B24B9844899A7229E0E3918A</vt:lpwstr>
  </property>
  <property fmtid="{D5CDD505-2E9C-101B-9397-08002B2CF9AE}" pid="3" name="MediaServiceImageTags">
    <vt:lpwstr/>
  </property>
</Properties>
</file>